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1A66B" w14:textId="77777777" w:rsidR="00394615" w:rsidRPr="00394615" w:rsidRDefault="00394615" w:rsidP="00394615">
      <w:pPr>
        <w:spacing w:after="0"/>
        <w:rPr>
          <w:sz w:val="18"/>
          <w:szCs w:val="18"/>
        </w:rPr>
      </w:pPr>
      <w:bookmarkStart w:id="0" w:name="_GoBack"/>
      <w:bookmarkEnd w:id="0"/>
      <w:proofErr w:type="gramStart"/>
      <w:r w:rsidRPr="00394615">
        <w:rPr>
          <w:sz w:val="18"/>
          <w:szCs w:val="18"/>
        </w:rPr>
        <w:t>NAME:_</w:t>
      </w:r>
      <w:proofErr w:type="gramEnd"/>
      <w:r w:rsidRPr="00394615">
        <w:rPr>
          <w:sz w:val="18"/>
          <w:szCs w:val="18"/>
        </w:rPr>
        <w:t>__________________________________</w:t>
      </w:r>
      <w:r w:rsidRPr="00394615">
        <w:rPr>
          <w:sz w:val="18"/>
          <w:szCs w:val="18"/>
        </w:rPr>
        <w:tab/>
        <w:t>DATE:___________________________</w:t>
      </w:r>
      <w:r w:rsidRPr="00394615">
        <w:rPr>
          <w:sz w:val="18"/>
          <w:szCs w:val="18"/>
        </w:rPr>
        <w:tab/>
      </w:r>
      <w:r>
        <w:rPr>
          <w:sz w:val="18"/>
          <w:szCs w:val="18"/>
        </w:rPr>
        <w:tab/>
      </w:r>
      <w:r>
        <w:rPr>
          <w:sz w:val="18"/>
          <w:szCs w:val="18"/>
        </w:rPr>
        <w:tab/>
      </w:r>
      <w:r w:rsidRPr="00394615">
        <w:rPr>
          <w:sz w:val="18"/>
          <w:szCs w:val="18"/>
        </w:rPr>
        <w:t>PERIOD:______</w:t>
      </w:r>
    </w:p>
    <w:p w14:paraId="6A4A3983" w14:textId="77777777" w:rsidR="00394615" w:rsidRDefault="00394615" w:rsidP="00394615">
      <w:pPr>
        <w:spacing w:after="0"/>
        <w:jc w:val="center"/>
        <w:rPr>
          <w:b/>
          <w:sz w:val="18"/>
          <w:szCs w:val="18"/>
        </w:rPr>
      </w:pPr>
    </w:p>
    <w:p w14:paraId="3C8D48B5" w14:textId="77777777" w:rsidR="00824A13" w:rsidRPr="003A479E" w:rsidRDefault="000243B6" w:rsidP="00394615">
      <w:pPr>
        <w:spacing w:after="0"/>
        <w:jc w:val="center"/>
        <w:rPr>
          <w:b/>
          <w:sz w:val="18"/>
          <w:szCs w:val="18"/>
        </w:rPr>
      </w:pPr>
      <w:r>
        <w:rPr>
          <w:b/>
          <w:sz w:val="18"/>
          <w:szCs w:val="18"/>
          <w:u w:val="single"/>
        </w:rPr>
        <w:t>Contemporary History</w:t>
      </w:r>
    </w:p>
    <w:p w14:paraId="132B13BC" w14:textId="77777777" w:rsidR="00394615" w:rsidRDefault="00963994" w:rsidP="00394615">
      <w:pPr>
        <w:spacing w:after="0"/>
        <w:jc w:val="center"/>
        <w:rPr>
          <w:b/>
          <w:sz w:val="18"/>
          <w:szCs w:val="18"/>
        </w:rPr>
      </w:pPr>
      <w:r>
        <w:rPr>
          <w:b/>
          <w:sz w:val="18"/>
          <w:szCs w:val="18"/>
        </w:rPr>
        <w:t>US History</w:t>
      </w:r>
      <w:r w:rsidR="00CF617F">
        <w:rPr>
          <w:b/>
          <w:sz w:val="18"/>
          <w:szCs w:val="18"/>
        </w:rPr>
        <w:t>, Unit #</w:t>
      </w:r>
      <w:r w:rsidR="006B5C7C">
        <w:rPr>
          <w:b/>
          <w:sz w:val="18"/>
          <w:szCs w:val="18"/>
        </w:rPr>
        <w:t>8</w:t>
      </w:r>
    </w:p>
    <w:p w14:paraId="76A0CDD0" w14:textId="77777777" w:rsidR="00CF617F" w:rsidRPr="00A11301" w:rsidRDefault="00CF617F" w:rsidP="00394615">
      <w:pPr>
        <w:spacing w:after="0"/>
        <w:jc w:val="center"/>
        <w:rPr>
          <w:sz w:val="18"/>
          <w:szCs w:val="18"/>
        </w:rPr>
      </w:pPr>
      <w:r w:rsidRPr="00A11301">
        <w:rPr>
          <w:sz w:val="18"/>
          <w:szCs w:val="18"/>
        </w:rPr>
        <w:t>Chapters</w:t>
      </w:r>
      <w:r w:rsidR="002D2C13" w:rsidRPr="00A11301">
        <w:rPr>
          <w:sz w:val="18"/>
          <w:szCs w:val="18"/>
        </w:rPr>
        <w:t xml:space="preserve"> </w:t>
      </w:r>
      <w:r w:rsidR="00A11301" w:rsidRPr="00A11301">
        <w:rPr>
          <w:sz w:val="18"/>
          <w:szCs w:val="18"/>
        </w:rPr>
        <w:t>18, 19, 20, 21</w:t>
      </w:r>
    </w:p>
    <w:p w14:paraId="12049F73" w14:textId="77777777" w:rsidR="00CF617F" w:rsidRPr="00A11301" w:rsidRDefault="00CF617F" w:rsidP="00394615">
      <w:pPr>
        <w:spacing w:after="0"/>
        <w:jc w:val="center"/>
        <w:rPr>
          <w:sz w:val="18"/>
          <w:szCs w:val="18"/>
        </w:rPr>
      </w:pPr>
      <w:r w:rsidRPr="00A11301">
        <w:rPr>
          <w:sz w:val="18"/>
          <w:szCs w:val="18"/>
        </w:rPr>
        <w:t>CCCS Standards</w:t>
      </w:r>
      <w:r w:rsidR="00A11301" w:rsidRPr="00A11301">
        <w:rPr>
          <w:sz w:val="18"/>
          <w:szCs w:val="18"/>
        </w:rPr>
        <w:t xml:space="preserve"> </w:t>
      </w:r>
      <w:r w:rsidR="00A11301">
        <w:rPr>
          <w:sz w:val="18"/>
          <w:szCs w:val="18"/>
        </w:rPr>
        <w:t>RH: 11-12.1 – 11-12.3; WHST: 11-12.7 – 11-12.10</w:t>
      </w:r>
    </w:p>
    <w:p w14:paraId="5665AE0E" w14:textId="2FFD4F7E" w:rsidR="00CF617F" w:rsidRDefault="00CF617F" w:rsidP="00394615">
      <w:pPr>
        <w:spacing w:after="0"/>
        <w:jc w:val="center"/>
        <w:rPr>
          <w:sz w:val="18"/>
          <w:szCs w:val="18"/>
        </w:rPr>
      </w:pPr>
      <w:r w:rsidRPr="00FD1061">
        <w:rPr>
          <w:sz w:val="18"/>
          <w:szCs w:val="18"/>
        </w:rPr>
        <w:t>State Standards</w:t>
      </w:r>
      <w:r w:rsidR="007E6262" w:rsidRPr="00FD1061">
        <w:rPr>
          <w:sz w:val="18"/>
          <w:szCs w:val="18"/>
        </w:rPr>
        <w:t xml:space="preserve"> 11.</w:t>
      </w:r>
      <w:r w:rsidR="00FD1061">
        <w:rPr>
          <w:sz w:val="18"/>
          <w:szCs w:val="18"/>
        </w:rPr>
        <w:t xml:space="preserve">9, </w:t>
      </w:r>
      <w:r w:rsidR="007E6262" w:rsidRPr="00FD1061">
        <w:rPr>
          <w:sz w:val="18"/>
          <w:szCs w:val="18"/>
        </w:rPr>
        <w:t>11</w:t>
      </w:r>
      <w:r w:rsidR="00FD1061">
        <w:rPr>
          <w:sz w:val="18"/>
          <w:szCs w:val="18"/>
        </w:rPr>
        <w:t>.11</w:t>
      </w:r>
    </w:p>
    <w:p w14:paraId="15D34088" w14:textId="77777777" w:rsidR="00CF617F" w:rsidRDefault="00CF617F" w:rsidP="00394615">
      <w:pPr>
        <w:spacing w:after="0"/>
        <w:jc w:val="center"/>
        <w:rPr>
          <w:sz w:val="18"/>
          <w:szCs w:val="18"/>
        </w:rPr>
      </w:pPr>
    </w:p>
    <w:p w14:paraId="645F5508" w14:textId="77777777" w:rsidR="00CF617F" w:rsidRPr="00315246" w:rsidRDefault="00CF617F" w:rsidP="00CF617F">
      <w:pPr>
        <w:spacing w:after="0"/>
        <w:rPr>
          <w:sz w:val="18"/>
          <w:szCs w:val="18"/>
        </w:rPr>
      </w:pPr>
      <w:r>
        <w:rPr>
          <w:b/>
          <w:sz w:val="18"/>
          <w:szCs w:val="18"/>
        </w:rPr>
        <w:t>Overview:</w:t>
      </w:r>
      <w:r w:rsidR="00315246">
        <w:rPr>
          <w:sz w:val="18"/>
          <w:szCs w:val="18"/>
        </w:rPr>
        <w:t xml:space="preserve"> This unit will cover the time period from !975 to present</w:t>
      </w:r>
      <w:r>
        <w:rPr>
          <w:sz w:val="18"/>
          <w:szCs w:val="18"/>
        </w:rPr>
        <w:t xml:space="preserve">. </w:t>
      </w:r>
      <w:r w:rsidR="00315246">
        <w:rPr>
          <w:sz w:val="18"/>
          <w:szCs w:val="18"/>
        </w:rPr>
        <w:t xml:space="preserve">We will begin with the end of the Vietnam War and look at the developments in four major areas of focus during the most recent portion of U.S. History. The Four areas of focus will </w:t>
      </w:r>
      <w:r w:rsidR="00315246" w:rsidRPr="00315246">
        <w:rPr>
          <w:sz w:val="20"/>
          <w:szCs w:val="20"/>
        </w:rPr>
        <w:t xml:space="preserve">be </w:t>
      </w:r>
      <w:r w:rsidR="00315246" w:rsidRPr="00315246">
        <w:rPr>
          <w:sz w:val="18"/>
          <w:szCs w:val="18"/>
        </w:rPr>
        <w:t xml:space="preserve">1) Politics &amp; Economics, 2) War &amp; Terrorism, 3) The Environment &amp; </w:t>
      </w:r>
      <w:proofErr w:type="gramStart"/>
      <w:r w:rsidR="00315246" w:rsidRPr="00315246">
        <w:rPr>
          <w:sz w:val="18"/>
          <w:szCs w:val="18"/>
        </w:rPr>
        <w:t>Science</w:t>
      </w:r>
      <w:r w:rsidR="00315246">
        <w:rPr>
          <w:sz w:val="18"/>
          <w:szCs w:val="18"/>
        </w:rPr>
        <w:t>,  and</w:t>
      </w:r>
      <w:proofErr w:type="gramEnd"/>
      <w:r w:rsidR="00315246">
        <w:rPr>
          <w:sz w:val="18"/>
          <w:szCs w:val="18"/>
        </w:rPr>
        <w:t xml:space="preserve"> </w:t>
      </w:r>
      <w:r w:rsidR="00315246" w:rsidRPr="00315246">
        <w:rPr>
          <w:sz w:val="18"/>
          <w:szCs w:val="18"/>
        </w:rPr>
        <w:t xml:space="preserve">4) Popular Culture.  </w:t>
      </w:r>
      <w:r w:rsidR="00315246">
        <w:rPr>
          <w:sz w:val="18"/>
          <w:szCs w:val="18"/>
        </w:rPr>
        <w:t>Students will examine major events in recent history</w:t>
      </w:r>
      <w:r w:rsidR="00A11301">
        <w:rPr>
          <w:sz w:val="18"/>
          <w:szCs w:val="18"/>
        </w:rPr>
        <w:t xml:space="preserve"> and their impact on current issues we face </w:t>
      </w:r>
      <w:proofErr w:type="gramStart"/>
      <w:r w:rsidR="00A11301">
        <w:rPr>
          <w:sz w:val="18"/>
          <w:szCs w:val="18"/>
        </w:rPr>
        <w:t>a</w:t>
      </w:r>
      <w:proofErr w:type="gramEnd"/>
      <w:r w:rsidR="00A11301">
        <w:rPr>
          <w:sz w:val="18"/>
          <w:szCs w:val="18"/>
        </w:rPr>
        <w:t xml:space="preserve"> a nation in order to better understand the world we live in today.</w:t>
      </w:r>
    </w:p>
    <w:p w14:paraId="384DF384" w14:textId="77777777" w:rsidR="00CF617F" w:rsidRDefault="00CF617F" w:rsidP="00CF617F">
      <w:pPr>
        <w:spacing w:after="0"/>
        <w:rPr>
          <w:sz w:val="18"/>
          <w:szCs w:val="18"/>
        </w:rPr>
      </w:pPr>
    </w:p>
    <w:p w14:paraId="2183E01A" w14:textId="77777777" w:rsidR="00CF617F" w:rsidRPr="00CF617F" w:rsidRDefault="00CF617F" w:rsidP="00CF617F">
      <w:pPr>
        <w:pStyle w:val="ListParagraph"/>
        <w:numPr>
          <w:ilvl w:val="0"/>
          <w:numId w:val="1"/>
        </w:numPr>
        <w:spacing w:after="0"/>
        <w:rPr>
          <w:b/>
          <w:sz w:val="18"/>
          <w:szCs w:val="18"/>
        </w:rPr>
      </w:pPr>
      <w:r>
        <w:rPr>
          <w:b/>
          <w:sz w:val="18"/>
          <w:szCs w:val="18"/>
        </w:rPr>
        <w:t>Essential Question</w:t>
      </w:r>
      <w:r w:rsidR="00FA0F34">
        <w:rPr>
          <w:b/>
          <w:sz w:val="18"/>
          <w:szCs w:val="18"/>
        </w:rPr>
        <w:t>(</w:t>
      </w:r>
      <w:r>
        <w:rPr>
          <w:b/>
          <w:sz w:val="18"/>
          <w:szCs w:val="18"/>
        </w:rPr>
        <w:t>s</w:t>
      </w:r>
      <w:r w:rsidR="00FA0F34">
        <w:rPr>
          <w:b/>
          <w:sz w:val="18"/>
          <w:szCs w:val="18"/>
        </w:rPr>
        <w:t>)</w:t>
      </w:r>
      <w:r>
        <w:rPr>
          <w:sz w:val="18"/>
          <w:szCs w:val="18"/>
        </w:rPr>
        <w:t xml:space="preserve">: </w:t>
      </w:r>
      <w:r w:rsidR="00FA0F34">
        <w:rPr>
          <w:sz w:val="18"/>
          <w:szCs w:val="18"/>
        </w:rPr>
        <w:t>By the end of the unit, students should be able to expertly answer the following question(s):</w:t>
      </w:r>
    </w:p>
    <w:p w14:paraId="5B39146B" w14:textId="30ED819D" w:rsidR="00CF617F" w:rsidRPr="00D4065E" w:rsidRDefault="00D4065E" w:rsidP="00CF617F">
      <w:pPr>
        <w:pStyle w:val="ListParagraph"/>
        <w:numPr>
          <w:ilvl w:val="1"/>
          <w:numId w:val="1"/>
        </w:numPr>
        <w:spacing w:after="0"/>
        <w:rPr>
          <w:b/>
          <w:sz w:val="18"/>
          <w:szCs w:val="18"/>
        </w:rPr>
      </w:pPr>
      <w:r>
        <w:rPr>
          <w:sz w:val="18"/>
          <w:szCs w:val="18"/>
        </w:rPr>
        <w:t>What do you consider to be the most important or influential events in politics and/or economics during this time per</w:t>
      </w:r>
      <w:r w:rsidR="00CC6970">
        <w:rPr>
          <w:sz w:val="18"/>
          <w:szCs w:val="18"/>
        </w:rPr>
        <w:t>iod and how do you think our lives are different today as a result</w:t>
      </w:r>
      <w:r>
        <w:rPr>
          <w:sz w:val="18"/>
          <w:szCs w:val="18"/>
        </w:rPr>
        <w:t>?</w:t>
      </w:r>
    </w:p>
    <w:p w14:paraId="2374472C" w14:textId="1EA49476" w:rsidR="00D4065E" w:rsidRPr="00D4065E" w:rsidRDefault="00D4065E" w:rsidP="00D4065E">
      <w:pPr>
        <w:pStyle w:val="ListParagraph"/>
        <w:numPr>
          <w:ilvl w:val="1"/>
          <w:numId w:val="1"/>
        </w:numPr>
        <w:spacing w:after="0"/>
        <w:rPr>
          <w:b/>
          <w:sz w:val="18"/>
          <w:szCs w:val="18"/>
        </w:rPr>
      </w:pPr>
      <w:r>
        <w:rPr>
          <w:sz w:val="18"/>
          <w:szCs w:val="18"/>
        </w:rPr>
        <w:t>What do you consider to be the most important or influential events in war and/or terrorism during this time period and what impact do they have on the nation/world we live in today?</w:t>
      </w:r>
    </w:p>
    <w:p w14:paraId="2AE0284B" w14:textId="384EE9AB" w:rsidR="00D4065E" w:rsidRPr="00D4065E" w:rsidRDefault="00D4065E" w:rsidP="00D4065E">
      <w:pPr>
        <w:pStyle w:val="ListParagraph"/>
        <w:numPr>
          <w:ilvl w:val="1"/>
          <w:numId w:val="1"/>
        </w:numPr>
        <w:spacing w:after="0"/>
        <w:rPr>
          <w:b/>
          <w:sz w:val="18"/>
          <w:szCs w:val="18"/>
        </w:rPr>
      </w:pPr>
      <w:r>
        <w:rPr>
          <w:sz w:val="18"/>
          <w:szCs w:val="18"/>
        </w:rPr>
        <w:t>What do you consider to be the most important or influential events relating to the environment and/or science during this time period and how do you think these have helped shape the nation we live in today?</w:t>
      </w:r>
    </w:p>
    <w:p w14:paraId="37D137F2" w14:textId="4E8DE39D" w:rsidR="00CF617F" w:rsidRPr="00D4065E" w:rsidRDefault="00D4065E" w:rsidP="00D4065E">
      <w:pPr>
        <w:pStyle w:val="ListParagraph"/>
        <w:numPr>
          <w:ilvl w:val="1"/>
          <w:numId w:val="1"/>
        </w:numPr>
        <w:spacing w:after="0"/>
        <w:rPr>
          <w:b/>
          <w:sz w:val="18"/>
          <w:szCs w:val="18"/>
        </w:rPr>
      </w:pPr>
      <w:r>
        <w:rPr>
          <w:sz w:val="18"/>
          <w:szCs w:val="18"/>
        </w:rPr>
        <w:t>What do you consider to be the most important or influential events in popular culture during this time per</w:t>
      </w:r>
      <w:r w:rsidR="00CC6970">
        <w:rPr>
          <w:sz w:val="18"/>
          <w:szCs w:val="18"/>
        </w:rPr>
        <w:t xml:space="preserve">iod and how do they impact our lives </w:t>
      </w:r>
      <w:r>
        <w:rPr>
          <w:sz w:val="18"/>
          <w:szCs w:val="18"/>
        </w:rPr>
        <w:t>today?</w:t>
      </w:r>
    </w:p>
    <w:p w14:paraId="705C080B" w14:textId="77777777" w:rsidR="00CF617F" w:rsidRPr="00CF617F" w:rsidRDefault="00CF617F" w:rsidP="00CF617F">
      <w:pPr>
        <w:pStyle w:val="ListParagraph"/>
        <w:spacing w:after="0"/>
        <w:ind w:left="1440"/>
        <w:rPr>
          <w:b/>
          <w:sz w:val="18"/>
          <w:szCs w:val="18"/>
        </w:rPr>
      </w:pPr>
    </w:p>
    <w:p w14:paraId="15AD72A1" w14:textId="77777777" w:rsidR="00CF617F" w:rsidRDefault="00CF617F" w:rsidP="00CF617F">
      <w:pPr>
        <w:pStyle w:val="ListParagraph"/>
        <w:numPr>
          <w:ilvl w:val="0"/>
          <w:numId w:val="1"/>
        </w:numPr>
        <w:spacing w:after="0"/>
        <w:rPr>
          <w:b/>
          <w:sz w:val="18"/>
          <w:szCs w:val="18"/>
        </w:rPr>
      </w:pPr>
      <w:r>
        <w:rPr>
          <w:b/>
          <w:sz w:val="18"/>
          <w:szCs w:val="18"/>
        </w:rPr>
        <w:t>Key Terms</w:t>
      </w:r>
      <w:r w:rsidR="00FA0F34">
        <w:rPr>
          <w:sz w:val="18"/>
          <w:szCs w:val="18"/>
        </w:rPr>
        <w:t xml:space="preserve">: In order to fully understand and connect the current </w:t>
      </w:r>
      <w:r w:rsidR="009F0BED">
        <w:rPr>
          <w:sz w:val="18"/>
          <w:szCs w:val="18"/>
        </w:rPr>
        <w:t>topic</w:t>
      </w:r>
      <w:r w:rsidR="00FA0F34">
        <w:rPr>
          <w:sz w:val="18"/>
          <w:szCs w:val="18"/>
        </w:rPr>
        <w:t xml:space="preserve"> of inquiry with previous</w:t>
      </w:r>
      <w:r w:rsidR="009F0BED">
        <w:rPr>
          <w:sz w:val="18"/>
          <w:szCs w:val="18"/>
        </w:rPr>
        <w:t xml:space="preserve"> and future</w:t>
      </w:r>
      <w:r w:rsidR="00FA0F34">
        <w:rPr>
          <w:sz w:val="18"/>
          <w:szCs w:val="18"/>
        </w:rPr>
        <w:t xml:space="preserve"> </w:t>
      </w:r>
      <w:r w:rsidR="009F0BED">
        <w:rPr>
          <w:sz w:val="18"/>
          <w:szCs w:val="18"/>
        </w:rPr>
        <w:t>topics</w:t>
      </w:r>
      <w:r w:rsidR="00FA0F34">
        <w:rPr>
          <w:sz w:val="18"/>
          <w:szCs w:val="18"/>
        </w:rPr>
        <w:t xml:space="preserve"> in </w:t>
      </w:r>
      <w:r w:rsidR="0072031E">
        <w:rPr>
          <w:sz w:val="18"/>
          <w:szCs w:val="18"/>
        </w:rPr>
        <w:t>history</w:t>
      </w:r>
      <w:r w:rsidR="009F0BED">
        <w:rPr>
          <w:sz w:val="18"/>
          <w:szCs w:val="18"/>
        </w:rPr>
        <w:t xml:space="preserve"> and the social sciences</w:t>
      </w:r>
      <w:r w:rsidR="00FA0F34">
        <w:rPr>
          <w:sz w:val="18"/>
          <w:szCs w:val="18"/>
        </w:rPr>
        <w:t xml:space="preserve">, </w:t>
      </w:r>
      <w:r w:rsidR="008E7F9E">
        <w:rPr>
          <w:sz w:val="18"/>
          <w:szCs w:val="18"/>
        </w:rPr>
        <w:t>it is necessary to</w:t>
      </w:r>
      <w:r w:rsidR="00FA0F34">
        <w:rPr>
          <w:sz w:val="18"/>
          <w:szCs w:val="18"/>
        </w:rPr>
        <w:t xml:space="preserve"> </w:t>
      </w:r>
      <w:r w:rsidR="009F0BED">
        <w:rPr>
          <w:sz w:val="18"/>
          <w:szCs w:val="18"/>
        </w:rPr>
        <w:t xml:space="preserve">have a working knowledge of the following </w:t>
      </w:r>
      <w:r w:rsidR="0072031E">
        <w:rPr>
          <w:sz w:val="18"/>
          <w:szCs w:val="18"/>
        </w:rPr>
        <w:t xml:space="preserve">key </w:t>
      </w:r>
      <w:r w:rsidR="009F0BED">
        <w:rPr>
          <w:sz w:val="18"/>
          <w:szCs w:val="18"/>
        </w:rPr>
        <w:t>terms.</w:t>
      </w:r>
    </w:p>
    <w:p w14:paraId="3A133BDE" w14:textId="77777777" w:rsidR="00CF617F" w:rsidRDefault="00CF617F" w:rsidP="00CF617F">
      <w:pPr>
        <w:spacing w:after="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14:paraId="33739BC2" w14:textId="77777777" w:rsidTr="00CC6970">
        <w:trPr>
          <w:trHeight w:val="1161"/>
        </w:trPr>
        <w:tc>
          <w:tcPr>
            <w:tcW w:w="3335" w:type="dxa"/>
          </w:tcPr>
          <w:p w14:paraId="0EEC8207" w14:textId="77777777" w:rsidR="00CF617F" w:rsidRPr="00CF617F" w:rsidRDefault="00CF617F" w:rsidP="0007530C">
            <w:pPr>
              <w:rPr>
                <w:sz w:val="18"/>
                <w:szCs w:val="18"/>
              </w:rPr>
            </w:pPr>
            <w:r w:rsidRPr="00CF617F">
              <w:rPr>
                <w:sz w:val="18"/>
                <w:szCs w:val="18"/>
              </w:rPr>
              <w:t>1.</w:t>
            </w:r>
            <w:r w:rsidR="003A479E">
              <w:rPr>
                <w:sz w:val="18"/>
                <w:szCs w:val="18"/>
              </w:rPr>
              <w:t xml:space="preserve"> </w:t>
            </w:r>
            <w:r w:rsidR="009824FD">
              <w:rPr>
                <w:sz w:val="18"/>
                <w:szCs w:val="18"/>
              </w:rPr>
              <w:t>Embargo</w:t>
            </w:r>
          </w:p>
          <w:p w14:paraId="2244F9DF" w14:textId="77777777" w:rsidR="00CF617F" w:rsidRPr="00CF617F" w:rsidRDefault="00CF617F" w:rsidP="0007530C">
            <w:pPr>
              <w:rPr>
                <w:sz w:val="18"/>
                <w:szCs w:val="18"/>
              </w:rPr>
            </w:pPr>
            <w:r w:rsidRPr="00CF617F">
              <w:rPr>
                <w:sz w:val="18"/>
                <w:szCs w:val="18"/>
              </w:rPr>
              <w:t>2.</w:t>
            </w:r>
            <w:r w:rsidR="00E00DF3">
              <w:rPr>
                <w:sz w:val="18"/>
                <w:szCs w:val="18"/>
              </w:rPr>
              <w:t xml:space="preserve"> </w:t>
            </w:r>
            <w:r w:rsidR="009824FD">
              <w:rPr>
                <w:sz w:val="18"/>
                <w:szCs w:val="18"/>
              </w:rPr>
              <w:t>DDT</w:t>
            </w:r>
          </w:p>
          <w:p w14:paraId="4B32A3BF" w14:textId="77777777" w:rsidR="00CF617F" w:rsidRPr="00CF617F" w:rsidRDefault="00CF617F" w:rsidP="0007530C">
            <w:pPr>
              <w:rPr>
                <w:sz w:val="18"/>
                <w:szCs w:val="18"/>
              </w:rPr>
            </w:pPr>
            <w:r w:rsidRPr="00CF617F">
              <w:rPr>
                <w:sz w:val="18"/>
                <w:szCs w:val="18"/>
              </w:rPr>
              <w:t>3.</w:t>
            </w:r>
            <w:r w:rsidR="00BC22AF">
              <w:rPr>
                <w:sz w:val="18"/>
                <w:szCs w:val="18"/>
              </w:rPr>
              <w:t xml:space="preserve"> </w:t>
            </w:r>
            <w:r w:rsidR="009824FD">
              <w:rPr>
                <w:sz w:val="18"/>
                <w:szCs w:val="18"/>
              </w:rPr>
              <w:t>Global Warming</w:t>
            </w:r>
          </w:p>
          <w:p w14:paraId="091AC132" w14:textId="22922B72" w:rsidR="00CF617F" w:rsidRPr="00CF617F" w:rsidRDefault="00CF617F" w:rsidP="0007530C">
            <w:pPr>
              <w:rPr>
                <w:sz w:val="18"/>
                <w:szCs w:val="18"/>
              </w:rPr>
            </w:pPr>
            <w:r w:rsidRPr="00CF617F">
              <w:rPr>
                <w:sz w:val="18"/>
                <w:szCs w:val="18"/>
              </w:rPr>
              <w:t>4.</w:t>
            </w:r>
            <w:r w:rsidR="00040BD8">
              <w:rPr>
                <w:sz w:val="18"/>
                <w:szCs w:val="18"/>
              </w:rPr>
              <w:t xml:space="preserve"> </w:t>
            </w:r>
            <w:r w:rsidR="009824FD" w:rsidRPr="00315246">
              <w:rPr>
                <w:sz w:val="18"/>
                <w:szCs w:val="18"/>
              </w:rPr>
              <w:t>Conservatism</w:t>
            </w:r>
          </w:p>
        </w:tc>
        <w:tc>
          <w:tcPr>
            <w:tcW w:w="3150" w:type="dxa"/>
          </w:tcPr>
          <w:p w14:paraId="6272518F" w14:textId="77777777" w:rsidR="00CF617F" w:rsidRPr="00CF617F" w:rsidRDefault="009824FD" w:rsidP="0007530C">
            <w:pPr>
              <w:rPr>
                <w:sz w:val="18"/>
                <w:szCs w:val="18"/>
              </w:rPr>
            </w:pPr>
            <w:r>
              <w:rPr>
                <w:sz w:val="18"/>
                <w:szCs w:val="18"/>
              </w:rPr>
              <w:t>5</w:t>
            </w:r>
            <w:r w:rsidR="00CF617F" w:rsidRPr="00CF617F">
              <w:rPr>
                <w:sz w:val="18"/>
                <w:szCs w:val="18"/>
              </w:rPr>
              <w:t>.</w:t>
            </w:r>
            <w:r>
              <w:rPr>
                <w:sz w:val="18"/>
                <w:szCs w:val="18"/>
              </w:rPr>
              <w:t xml:space="preserve"> </w:t>
            </w:r>
            <w:r w:rsidR="00315246">
              <w:rPr>
                <w:sz w:val="18"/>
                <w:szCs w:val="18"/>
              </w:rPr>
              <w:t xml:space="preserve"> </w:t>
            </w:r>
            <w:r>
              <w:rPr>
                <w:sz w:val="18"/>
                <w:szCs w:val="18"/>
              </w:rPr>
              <w:t>Jihad</w:t>
            </w:r>
          </w:p>
          <w:p w14:paraId="56AFD635" w14:textId="77777777" w:rsidR="00CF617F" w:rsidRPr="00CF617F" w:rsidRDefault="009824FD" w:rsidP="0007530C">
            <w:pPr>
              <w:rPr>
                <w:sz w:val="18"/>
                <w:szCs w:val="18"/>
              </w:rPr>
            </w:pPr>
            <w:r>
              <w:rPr>
                <w:sz w:val="18"/>
                <w:szCs w:val="18"/>
              </w:rPr>
              <w:t>6</w:t>
            </w:r>
            <w:r w:rsidR="00CF617F" w:rsidRPr="00CF617F">
              <w:rPr>
                <w:sz w:val="18"/>
                <w:szCs w:val="18"/>
              </w:rPr>
              <w:t>.</w:t>
            </w:r>
            <w:r w:rsidR="00317B3B">
              <w:rPr>
                <w:sz w:val="18"/>
                <w:szCs w:val="18"/>
              </w:rPr>
              <w:t xml:space="preserve"> </w:t>
            </w:r>
            <w:r w:rsidR="00315246">
              <w:rPr>
                <w:sz w:val="18"/>
                <w:szCs w:val="18"/>
              </w:rPr>
              <w:t xml:space="preserve"> Nuclear Meltdown</w:t>
            </w:r>
          </w:p>
          <w:p w14:paraId="32B98160" w14:textId="77777777" w:rsidR="00CF617F" w:rsidRPr="00CF617F" w:rsidRDefault="009824FD" w:rsidP="0007530C">
            <w:pPr>
              <w:rPr>
                <w:sz w:val="18"/>
                <w:szCs w:val="18"/>
              </w:rPr>
            </w:pPr>
            <w:r>
              <w:rPr>
                <w:sz w:val="18"/>
                <w:szCs w:val="18"/>
              </w:rPr>
              <w:t>7</w:t>
            </w:r>
            <w:r w:rsidR="00CF617F" w:rsidRPr="00CF617F">
              <w:rPr>
                <w:sz w:val="18"/>
                <w:szCs w:val="18"/>
              </w:rPr>
              <w:t>.</w:t>
            </w:r>
            <w:r w:rsidR="00315246">
              <w:rPr>
                <w:sz w:val="18"/>
                <w:szCs w:val="18"/>
              </w:rPr>
              <w:t xml:space="preserve">  Apartheid</w:t>
            </w:r>
          </w:p>
          <w:p w14:paraId="11A51CB7" w14:textId="77777777" w:rsidR="00CF617F" w:rsidRPr="00CF617F" w:rsidRDefault="009824FD" w:rsidP="0007530C">
            <w:pPr>
              <w:rPr>
                <w:sz w:val="18"/>
                <w:szCs w:val="18"/>
              </w:rPr>
            </w:pPr>
            <w:r>
              <w:rPr>
                <w:sz w:val="18"/>
                <w:szCs w:val="18"/>
              </w:rPr>
              <w:t>8</w:t>
            </w:r>
            <w:r w:rsidR="00CF617F" w:rsidRPr="00CF617F">
              <w:rPr>
                <w:sz w:val="18"/>
                <w:szCs w:val="18"/>
              </w:rPr>
              <w:t>.</w:t>
            </w:r>
            <w:r w:rsidR="00315246">
              <w:rPr>
                <w:sz w:val="18"/>
                <w:szCs w:val="18"/>
              </w:rPr>
              <w:t xml:space="preserve">  Perjury</w:t>
            </w:r>
          </w:p>
        </w:tc>
        <w:tc>
          <w:tcPr>
            <w:tcW w:w="2875" w:type="dxa"/>
          </w:tcPr>
          <w:p w14:paraId="064B4DFC" w14:textId="77777777" w:rsidR="00CF617F" w:rsidRDefault="009824FD" w:rsidP="0007530C">
            <w:pPr>
              <w:rPr>
                <w:sz w:val="18"/>
                <w:szCs w:val="18"/>
              </w:rPr>
            </w:pPr>
            <w:r>
              <w:rPr>
                <w:sz w:val="18"/>
                <w:szCs w:val="18"/>
              </w:rPr>
              <w:t>9.</w:t>
            </w:r>
            <w:r w:rsidR="00315246">
              <w:rPr>
                <w:sz w:val="18"/>
                <w:szCs w:val="18"/>
              </w:rPr>
              <w:t xml:space="preserve">  Impeachment</w:t>
            </w:r>
          </w:p>
          <w:p w14:paraId="11FB6430" w14:textId="77777777" w:rsidR="009824FD" w:rsidRDefault="009824FD" w:rsidP="0007530C">
            <w:pPr>
              <w:rPr>
                <w:sz w:val="18"/>
                <w:szCs w:val="18"/>
              </w:rPr>
            </w:pPr>
            <w:r>
              <w:rPr>
                <w:sz w:val="18"/>
                <w:szCs w:val="18"/>
              </w:rPr>
              <w:t>10.</w:t>
            </w:r>
            <w:r w:rsidR="00315246">
              <w:rPr>
                <w:sz w:val="18"/>
                <w:szCs w:val="18"/>
              </w:rPr>
              <w:t xml:space="preserve">  Terrorism</w:t>
            </w:r>
          </w:p>
          <w:p w14:paraId="743F3C48" w14:textId="77777777" w:rsidR="009824FD" w:rsidRDefault="009824FD" w:rsidP="0007530C">
            <w:pPr>
              <w:rPr>
                <w:sz w:val="18"/>
                <w:szCs w:val="18"/>
              </w:rPr>
            </w:pPr>
            <w:r>
              <w:rPr>
                <w:sz w:val="18"/>
                <w:szCs w:val="18"/>
              </w:rPr>
              <w:t>11.</w:t>
            </w:r>
            <w:r w:rsidR="00315246">
              <w:rPr>
                <w:sz w:val="18"/>
                <w:szCs w:val="18"/>
              </w:rPr>
              <w:t xml:space="preserve">  War on Terror</w:t>
            </w:r>
          </w:p>
          <w:p w14:paraId="38F894DC" w14:textId="77777777" w:rsidR="009824FD" w:rsidRPr="00CF617F" w:rsidRDefault="009824FD" w:rsidP="0007530C">
            <w:pPr>
              <w:rPr>
                <w:sz w:val="18"/>
                <w:szCs w:val="18"/>
              </w:rPr>
            </w:pPr>
            <w:r>
              <w:rPr>
                <w:sz w:val="18"/>
                <w:szCs w:val="18"/>
              </w:rPr>
              <w:t>12.</w:t>
            </w:r>
            <w:r w:rsidR="00315246">
              <w:rPr>
                <w:sz w:val="18"/>
                <w:szCs w:val="18"/>
              </w:rPr>
              <w:t xml:space="preserve">  Patriot Act</w:t>
            </w:r>
          </w:p>
        </w:tc>
      </w:tr>
    </w:tbl>
    <w:p w14:paraId="752B212A" w14:textId="77777777" w:rsidR="00CF617F" w:rsidRDefault="00CF617F" w:rsidP="00CF617F">
      <w:pPr>
        <w:spacing w:after="0"/>
        <w:ind w:right="720"/>
        <w:rPr>
          <w:b/>
          <w:sz w:val="18"/>
          <w:szCs w:val="18"/>
        </w:rPr>
      </w:pPr>
    </w:p>
    <w:p w14:paraId="12A4313C" w14:textId="77777777" w:rsidR="00CF617F" w:rsidRDefault="00FA0F34" w:rsidP="00CF617F">
      <w:pPr>
        <w:pStyle w:val="ListParagraph"/>
        <w:numPr>
          <w:ilvl w:val="0"/>
          <w:numId w:val="1"/>
        </w:numPr>
        <w:spacing w:after="0"/>
        <w:ind w:right="720"/>
        <w:rPr>
          <w:b/>
          <w:sz w:val="18"/>
          <w:szCs w:val="18"/>
        </w:rPr>
      </w:pPr>
      <w:r>
        <w:rPr>
          <w:b/>
          <w:sz w:val="18"/>
          <w:szCs w:val="18"/>
        </w:rPr>
        <w:t xml:space="preserve">Historical </w:t>
      </w:r>
      <w:r w:rsidR="00CF617F">
        <w:rPr>
          <w:b/>
          <w:sz w:val="18"/>
          <w:szCs w:val="18"/>
        </w:rPr>
        <w:t>People</w:t>
      </w:r>
      <w:r w:rsidR="009F0BED">
        <w:rPr>
          <w:b/>
          <w:sz w:val="18"/>
          <w:szCs w:val="18"/>
        </w:rPr>
        <w:t>:</w:t>
      </w:r>
      <w:r w:rsidR="009F0BED">
        <w:rPr>
          <w:sz w:val="18"/>
          <w:szCs w:val="18"/>
        </w:rPr>
        <w:t xml:space="preserve"> P</w:t>
      </w:r>
      <w:r w:rsidR="0072031E">
        <w:rPr>
          <w:sz w:val="18"/>
          <w:szCs w:val="18"/>
        </w:rPr>
        <w:t>eople are the movers and shakers</w:t>
      </w:r>
      <w:r w:rsidR="009F0BED">
        <w:rPr>
          <w:sz w:val="18"/>
          <w:szCs w:val="18"/>
        </w:rPr>
        <w:t xml:space="preserve"> of history</w:t>
      </w:r>
      <w:r w:rsidR="008E7F9E">
        <w:rPr>
          <w:sz w:val="18"/>
          <w:szCs w:val="18"/>
        </w:rPr>
        <w:t xml:space="preserve"> (i.e., history is created by and </w:t>
      </w:r>
      <w:r w:rsidR="00697C3A">
        <w:rPr>
          <w:sz w:val="18"/>
          <w:szCs w:val="18"/>
        </w:rPr>
        <w:t>then molded by the key figures of the day)</w:t>
      </w:r>
      <w:r w:rsidR="009F0BED">
        <w:rPr>
          <w:sz w:val="18"/>
          <w:szCs w:val="18"/>
        </w:rPr>
        <w:t xml:space="preserve">. The knowledge and understanding of the following people and </w:t>
      </w:r>
      <w:r w:rsidR="0072031E">
        <w:rPr>
          <w:sz w:val="18"/>
          <w:szCs w:val="18"/>
        </w:rPr>
        <w:t>groups’</w:t>
      </w:r>
      <w:r w:rsidR="009F0BED">
        <w:rPr>
          <w:sz w:val="18"/>
          <w:szCs w:val="18"/>
        </w:rPr>
        <w:t xml:space="preserve"> </w:t>
      </w:r>
      <w:r w:rsidR="0072031E">
        <w:rPr>
          <w:sz w:val="18"/>
          <w:szCs w:val="18"/>
        </w:rPr>
        <w:t xml:space="preserve">contribution to this unit of inquiry is essential. </w:t>
      </w:r>
    </w:p>
    <w:p w14:paraId="400190B5" w14:textId="77777777" w:rsidR="00CF617F" w:rsidRDefault="00CF617F" w:rsidP="00CF617F">
      <w:pPr>
        <w:pStyle w:val="ListParagraph"/>
        <w:spacing w:after="0"/>
        <w:ind w:right="72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14:paraId="4368C4F5" w14:textId="77777777" w:rsidTr="0007530C">
        <w:tc>
          <w:tcPr>
            <w:tcW w:w="3335" w:type="dxa"/>
          </w:tcPr>
          <w:p w14:paraId="1719354A" w14:textId="77777777" w:rsidR="00392C78" w:rsidRDefault="00CF617F" w:rsidP="0007530C">
            <w:pPr>
              <w:rPr>
                <w:sz w:val="18"/>
                <w:szCs w:val="18"/>
              </w:rPr>
            </w:pPr>
            <w:r w:rsidRPr="00CF617F">
              <w:rPr>
                <w:sz w:val="18"/>
                <w:szCs w:val="18"/>
              </w:rPr>
              <w:t>1.</w:t>
            </w:r>
            <w:r w:rsidR="006B5C7C">
              <w:rPr>
                <w:sz w:val="18"/>
                <w:szCs w:val="18"/>
              </w:rPr>
              <w:t xml:space="preserve"> </w:t>
            </w:r>
            <w:r w:rsidR="00392C78">
              <w:rPr>
                <w:sz w:val="18"/>
                <w:szCs w:val="18"/>
              </w:rPr>
              <w:t>Jimmy Carter</w:t>
            </w:r>
          </w:p>
          <w:p w14:paraId="3D1E20F0" w14:textId="77777777" w:rsidR="00CF617F" w:rsidRPr="00CF617F" w:rsidRDefault="00392C78" w:rsidP="0007530C">
            <w:pPr>
              <w:rPr>
                <w:sz w:val="18"/>
                <w:szCs w:val="18"/>
              </w:rPr>
            </w:pPr>
            <w:r>
              <w:rPr>
                <w:sz w:val="18"/>
                <w:szCs w:val="18"/>
              </w:rPr>
              <w:t xml:space="preserve">2. </w:t>
            </w:r>
            <w:r w:rsidR="009824FD">
              <w:rPr>
                <w:sz w:val="18"/>
                <w:szCs w:val="18"/>
              </w:rPr>
              <w:t>Rachel Carson</w:t>
            </w:r>
          </w:p>
          <w:p w14:paraId="47E274D9" w14:textId="77777777" w:rsidR="00CF617F" w:rsidRPr="00CF617F" w:rsidRDefault="009824FD" w:rsidP="0007530C">
            <w:pPr>
              <w:rPr>
                <w:sz w:val="18"/>
                <w:szCs w:val="18"/>
              </w:rPr>
            </w:pPr>
            <w:r>
              <w:rPr>
                <w:sz w:val="18"/>
                <w:szCs w:val="18"/>
              </w:rPr>
              <w:t>3</w:t>
            </w:r>
            <w:r w:rsidR="00CF617F" w:rsidRPr="00CF617F">
              <w:rPr>
                <w:sz w:val="18"/>
                <w:szCs w:val="18"/>
              </w:rPr>
              <w:t>.</w:t>
            </w:r>
            <w:r>
              <w:rPr>
                <w:sz w:val="18"/>
                <w:szCs w:val="18"/>
              </w:rPr>
              <w:t xml:space="preserve"> Ronald Reagan</w:t>
            </w:r>
          </w:p>
          <w:p w14:paraId="55A9849E" w14:textId="77777777" w:rsidR="00CF617F" w:rsidRPr="00CF617F" w:rsidRDefault="009824FD" w:rsidP="0007530C">
            <w:pPr>
              <w:rPr>
                <w:sz w:val="18"/>
                <w:szCs w:val="18"/>
              </w:rPr>
            </w:pPr>
            <w:r>
              <w:rPr>
                <w:sz w:val="18"/>
                <w:szCs w:val="18"/>
              </w:rPr>
              <w:t>4</w:t>
            </w:r>
            <w:r w:rsidR="00CF617F" w:rsidRPr="00CF617F">
              <w:rPr>
                <w:sz w:val="18"/>
                <w:szCs w:val="18"/>
              </w:rPr>
              <w:t>.</w:t>
            </w:r>
            <w:r>
              <w:rPr>
                <w:sz w:val="18"/>
                <w:szCs w:val="18"/>
              </w:rPr>
              <w:t xml:space="preserve"> George </w:t>
            </w:r>
            <w:r w:rsidR="006B5C7C">
              <w:rPr>
                <w:sz w:val="18"/>
                <w:szCs w:val="18"/>
              </w:rPr>
              <w:t>Bush</w:t>
            </w:r>
          </w:p>
          <w:p w14:paraId="63518ECB" w14:textId="77777777" w:rsidR="00CF617F" w:rsidRPr="00CF617F" w:rsidRDefault="00CF617F" w:rsidP="009824FD">
            <w:pPr>
              <w:rPr>
                <w:sz w:val="18"/>
                <w:szCs w:val="18"/>
              </w:rPr>
            </w:pPr>
          </w:p>
        </w:tc>
        <w:tc>
          <w:tcPr>
            <w:tcW w:w="3150" w:type="dxa"/>
          </w:tcPr>
          <w:p w14:paraId="4ADFE314" w14:textId="77777777" w:rsidR="00CF617F" w:rsidRPr="00CF617F" w:rsidRDefault="009824FD" w:rsidP="0007530C">
            <w:pPr>
              <w:rPr>
                <w:sz w:val="18"/>
                <w:szCs w:val="18"/>
              </w:rPr>
            </w:pPr>
            <w:r>
              <w:rPr>
                <w:sz w:val="18"/>
                <w:szCs w:val="18"/>
              </w:rPr>
              <w:t>5</w:t>
            </w:r>
            <w:r w:rsidR="00CF617F" w:rsidRPr="00CF617F">
              <w:rPr>
                <w:sz w:val="18"/>
                <w:szCs w:val="18"/>
              </w:rPr>
              <w:t>.</w:t>
            </w:r>
            <w:r>
              <w:rPr>
                <w:sz w:val="18"/>
                <w:szCs w:val="18"/>
              </w:rPr>
              <w:t xml:space="preserve"> Nelson Mandela</w:t>
            </w:r>
          </w:p>
          <w:p w14:paraId="0A174E3C" w14:textId="77777777" w:rsidR="009824FD" w:rsidRPr="00CF617F" w:rsidRDefault="009824FD" w:rsidP="0007530C">
            <w:pPr>
              <w:rPr>
                <w:sz w:val="18"/>
                <w:szCs w:val="18"/>
              </w:rPr>
            </w:pPr>
            <w:r>
              <w:rPr>
                <w:sz w:val="18"/>
                <w:szCs w:val="18"/>
              </w:rPr>
              <w:t>6</w:t>
            </w:r>
            <w:r w:rsidR="00CF617F" w:rsidRPr="00CF617F">
              <w:rPr>
                <w:sz w:val="18"/>
                <w:szCs w:val="18"/>
              </w:rPr>
              <w:t>.</w:t>
            </w:r>
            <w:r>
              <w:rPr>
                <w:sz w:val="18"/>
                <w:szCs w:val="18"/>
              </w:rPr>
              <w:t xml:space="preserve"> Bill Clinton</w:t>
            </w:r>
          </w:p>
          <w:p w14:paraId="3B2110B7" w14:textId="77777777" w:rsidR="00CF617F" w:rsidRPr="00CF617F" w:rsidRDefault="009824FD" w:rsidP="0007530C">
            <w:pPr>
              <w:rPr>
                <w:sz w:val="18"/>
                <w:szCs w:val="18"/>
              </w:rPr>
            </w:pPr>
            <w:r>
              <w:rPr>
                <w:sz w:val="18"/>
                <w:szCs w:val="18"/>
              </w:rPr>
              <w:t>7</w:t>
            </w:r>
            <w:r w:rsidR="00CF617F" w:rsidRPr="00CF617F">
              <w:rPr>
                <w:sz w:val="18"/>
                <w:szCs w:val="18"/>
              </w:rPr>
              <w:t>.</w:t>
            </w:r>
            <w:r w:rsidR="00F82D64">
              <w:rPr>
                <w:sz w:val="18"/>
                <w:szCs w:val="18"/>
              </w:rPr>
              <w:t xml:space="preserve"> </w:t>
            </w:r>
            <w:r>
              <w:rPr>
                <w:sz w:val="18"/>
                <w:szCs w:val="18"/>
              </w:rPr>
              <w:t>Hillary Clinton</w:t>
            </w:r>
          </w:p>
          <w:p w14:paraId="7E8B09CE" w14:textId="77777777" w:rsidR="00CF617F" w:rsidRPr="00CF617F" w:rsidRDefault="009824FD" w:rsidP="0007530C">
            <w:pPr>
              <w:rPr>
                <w:sz w:val="18"/>
                <w:szCs w:val="18"/>
              </w:rPr>
            </w:pPr>
            <w:r>
              <w:rPr>
                <w:sz w:val="18"/>
                <w:szCs w:val="18"/>
              </w:rPr>
              <w:t>8</w:t>
            </w:r>
            <w:r w:rsidR="00CF617F" w:rsidRPr="00CF617F">
              <w:rPr>
                <w:sz w:val="18"/>
                <w:szCs w:val="18"/>
              </w:rPr>
              <w:t>.</w:t>
            </w:r>
            <w:r>
              <w:rPr>
                <w:sz w:val="18"/>
                <w:szCs w:val="18"/>
              </w:rPr>
              <w:t xml:space="preserve"> George W. Bush</w:t>
            </w:r>
          </w:p>
          <w:p w14:paraId="37040F0F" w14:textId="77777777" w:rsidR="00CF617F" w:rsidRPr="00CF617F" w:rsidRDefault="00CF617F" w:rsidP="009824FD">
            <w:pPr>
              <w:rPr>
                <w:sz w:val="18"/>
                <w:szCs w:val="18"/>
              </w:rPr>
            </w:pPr>
          </w:p>
        </w:tc>
        <w:tc>
          <w:tcPr>
            <w:tcW w:w="2875" w:type="dxa"/>
          </w:tcPr>
          <w:p w14:paraId="31C28998" w14:textId="77777777" w:rsidR="00CF617F" w:rsidRPr="00CF617F" w:rsidRDefault="009824FD" w:rsidP="0007530C">
            <w:pPr>
              <w:rPr>
                <w:sz w:val="18"/>
                <w:szCs w:val="18"/>
              </w:rPr>
            </w:pPr>
            <w:r>
              <w:rPr>
                <w:sz w:val="18"/>
                <w:szCs w:val="18"/>
              </w:rPr>
              <w:t>9</w:t>
            </w:r>
            <w:r w:rsidR="00CF617F" w:rsidRPr="00CF617F">
              <w:rPr>
                <w:sz w:val="18"/>
                <w:szCs w:val="18"/>
              </w:rPr>
              <w:t>.</w:t>
            </w:r>
            <w:r>
              <w:rPr>
                <w:sz w:val="18"/>
                <w:szCs w:val="18"/>
              </w:rPr>
              <w:t xml:space="preserve">  Saddam Hussein</w:t>
            </w:r>
          </w:p>
          <w:p w14:paraId="0F254937" w14:textId="77777777" w:rsidR="00CF617F" w:rsidRDefault="00CF617F" w:rsidP="0007530C">
            <w:pPr>
              <w:rPr>
                <w:sz w:val="18"/>
                <w:szCs w:val="18"/>
              </w:rPr>
            </w:pPr>
            <w:r w:rsidRPr="00CF617F">
              <w:rPr>
                <w:sz w:val="18"/>
                <w:szCs w:val="18"/>
              </w:rPr>
              <w:t>1</w:t>
            </w:r>
            <w:r w:rsidR="009824FD">
              <w:rPr>
                <w:sz w:val="18"/>
                <w:szCs w:val="18"/>
              </w:rPr>
              <w:t>0</w:t>
            </w:r>
            <w:r w:rsidRPr="00CF617F">
              <w:rPr>
                <w:sz w:val="18"/>
                <w:szCs w:val="18"/>
              </w:rPr>
              <w:t>.</w:t>
            </w:r>
            <w:r w:rsidR="009824FD">
              <w:rPr>
                <w:sz w:val="18"/>
                <w:szCs w:val="18"/>
              </w:rPr>
              <w:t xml:space="preserve">  Osama Bin Laden</w:t>
            </w:r>
          </w:p>
          <w:p w14:paraId="247670EA" w14:textId="77777777" w:rsidR="009824FD" w:rsidRDefault="009824FD" w:rsidP="0007530C">
            <w:pPr>
              <w:rPr>
                <w:sz w:val="18"/>
                <w:szCs w:val="18"/>
              </w:rPr>
            </w:pPr>
            <w:r>
              <w:rPr>
                <w:sz w:val="18"/>
                <w:szCs w:val="18"/>
              </w:rPr>
              <w:t>11.  Al Qaida</w:t>
            </w:r>
          </w:p>
          <w:p w14:paraId="6ED681BE" w14:textId="77777777" w:rsidR="009824FD" w:rsidRPr="00CF617F" w:rsidRDefault="009824FD" w:rsidP="0007530C">
            <w:pPr>
              <w:rPr>
                <w:sz w:val="18"/>
                <w:szCs w:val="18"/>
              </w:rPr>
            </w:pPr>
            <w:r>
              <w:rPr>
                <w:sz w:val="18"/>
                <w:szCs w:val="18"/>
              </w:rPr>
              <w:t>12. Barrack Obama</w:t>
            </w:r>
          </w:p>
          <w:p w14:paraId="363C53D4" w14:textId="77777777" w:rsidR="00CF617F" w:rsidRPr="00CF617F" w:rsidRDefault="00CF617F" w:rsidP="0007530C">
            <w:pPr>
              <w:rPr>
                <w:sz w:val="18"/>
                <w:szCs w:val="18"/>
              </w:rPr>
            </w:pPr>
          </w:p>
        </w:tc>
      </w:tr>
    </w:tbl>
    <w:p w14:paraId="2558B5C9" w14:textId="77777777" w:rsidR="00CF617F" w:rsidRDefault="00CF617F" w:rsidP="00CF617F">
      <w:pPr>
        <w:spacing w:after="0"/>
        <w:ind w:right="720"/>
        <w:rPr>
          <w:b/>
          <w:sz w:val="18"/>
          <w:szCs w:val="18"/>
        </w:rPr>
      </w:pPr>
    </w:p>
    <w:p w14:paraId="57429E22" w14:textId="77777777" w:rsidR="00CF617F" w:rsidRPr="00FD1061" w:rsidRDefault="00FA0F34" w:rsidP="00CF617F">
      <w:pPr>
        <w:pStyle w:val="ListParagraph"/>
        <w:numPr>
          <w:ilvl w:val="0"/>
          <w:numId w:val="1"/>
        </w:numPr>
        <w:spacing w:after="0"/>
        <w:ind w:right="720"/>
        <w:rPr>
          <w:b/>
          <w:sz w:val="18"/>
          <w:szCs w:val="18"/>
        </w:rPr>
      </w:pPr>
      <w:r w:rsidRPr="0072031E">
        <w:rPr>
          <w:b/>
          <w:sz w:val="18"/>
          <w:szCs w:val="18"/>
        </w:rPr>
        <w:t xml:space="preserve">Events and </w:t>
      </w:r>
      <w:r w:rsidR="00CF617F" w:rsidRPr="0072031E">
        <w:rPr>
          <w:b/>
          <w:sz w:val="18"/>
          <w:szCs w:val="18"/>
        </w:rPr>
        <w:t>Ideas</w:t>
      </w:r>
      <w:r w:rsidR="0072031E" w:rsidRPr="0072031E">
        <w:rPr>
          <w:sz w:val="18"/>
          <w:szCs w:val="18"/>
        </w:rPr>
        <w:t xml:space="preserve">: History is a series of events woven together to create the fabric of our history.  </w:t>
      </w:r>
      <w:r w:rsidR="0072031E">
        <w:rPr>
          <w:sz w:val="18"/>
          <w:szCs w:val="18"/>
        </w:rPr>
        <w:t>Events, however, do not occur in isolation. Events are driven by the popular ideas of the time. As such, students must have a clear understanding of not only the major events of this unit of inquiry, but also the ideas behind those events.</w:t>
      </w:r>
    </w:p>
    <w:p w14:paraId="23DF5B82" w14:textId="77777777" w:rsidR="00FD1061" w:rsidRDefault="00FD1061" w:rsidP="00FD1061">
      <w:pPr>
        <w:pStyle w:val="ListParagraph"/>
        <w:spacing w:after="0"/>
        <w:ind w:right="720"/>
        <w:rPr>
          <w:b/>
          <w:sz w:val="18"/>
          <w:szCs w:val="18"/>
        </w:rPr>
      </w:pPr>
    </w:p>
    <w:p w14:paraId="4AC64FAF" w14:textId="4387E724" w:rsidR="00FD1061" w:rsidRPr="00FD1061" w:rsidRDefault="00FD1061" w:rsidP="00FD1061">
      <w:pPr>
        <w:pStyle w:val="ListParagraph"/>
        <w:spacing w:after="0"/>
        <w:ind w:right="720"/>
        <w:rPr>
          <w:sz w:val="18"/>
          <w:szCs w:val="18"/>
        </w:rPr>
      </w:pPr>
      <w:r>
        <w:rPr>
          <w:sz w:val="18"/>
          <w:szCs w:val="18"/>
        </w:rPr>
        <w:t>Students will</w:t>
      </w:r>
      <w:r w:rsidR="00493069">
        <w:rPr>
          <w:sz w:val="18"/>
          <w:szCs w:val="18"/>
        </w:rPr>
        <w:t xml:space="preserve"> be presented with numerous events and ideas through the presentation of timelines that cover the period of 1975-Present.</w:t>
      </w:r>
    </w:p>
    <w:p w14:paraId="00645CCE" w14:textId="77777777" w:rsidR="00CF617F" w:rsidRDefault="00CF617F" w:rsidP="00CF617F">
      <w:pPr>
        <w:spacing w:after="0"/>
        <w:ind w:right="720"/>
        <w:rPr>
          <w:b/>
          <w:sz w:val="18"/>
          <w:szCs w:val="18"/>
        </w:rPr>
      </w:pPr>
    </w:p>
    <w:p w14:paraId="2548FB04" w14:textId="77777777" w:rsidR="00AE645D" w:rsidRPr="00AE645D" w:rsidRDefault="00AE645D" w:rsidP="00AE645D">
      <w:pPr>
        <w:pStyle w:val="ListParagraph"/>
        <w:numPr>
          <w:ilvl w:val="0"/>
          <w:numId w:val="1"/>
        </w:numPr>
        <w:spacing w:after="0"/>
        <w:ind w:right="720"/>
        <w:rPr>
          <w:b/>
          <w:sz w:val="18"/>
          <w:szCs w:val="18"/>
        </w:rPr>
      </w:pPr>
      <w:r>
        <w:rPr>
          <w:b/>
          <w:sz w:val="18"/>
          <w:szCs w:val="18"/>
        </w:rPr>
        <w:t>Graphic Organizers</w:t>
      </w:r>
      <w:r w:rsidR="00697C3A">
        <w:rPr>
          <w:b/>
          <w:sz w:val="18"/>
          <w:szCs w:val="18"/>
        </w:rPr>
        <w:t>:</w:t>
      </w:r>
      <w:r w:rsidR="00697C3A">
        <w:rPr>
          <w:sz w:val="18"/>
          <w:szCs w:val="18"/>
        </w:rPr>
        <w:t xml:space="preserve"> (</w:t>
      </w:r>
      <w:r>
        <w:rPr>
          <w:sz w:val="18"/>
          <w:szCs w:val="18"/>
        </w:rPr>
        <w:t>Maps, timelines, charts, organizers, etc.</w:t>
      </w:r>
      <w:r w:rsidR="00697C3A">
        <w:rPr>
          <w:sz w:val="18"/>
          <w:szCs w:val="18"/>
        </w:rPr>
        <w:t>) – Graphic organizers serve as a way to visualize historical topics of inquiry, creating not only a deeper understanding of the topic of inquiry being addressed but also allows for the ability to recognize the interconnectedness among historical topics.</w:t>
      </w:r>
    </w:p>
    <w:p w14:paraId="7BD29A6C" w14:textId="77777777" w:rsidR="00AE645D" w:rsidRDefault="00AE645D" w:rsidP="00AE645D">
      <w:pPr>
        <w:spacing w:after="0"/>
        <w:ind w:right="720"/>
        <w:rPr>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AE645D" w14:paraId="058BDCD7" w14:textId="77777777" w:rsidTr="0007530C">
        <w:tc>
          <w:tcPr>
            <w:tcW w:w="3335" w:type="dxa"/>
          </w:tcPr>
          <w:p w14:paraId="597B24E2" w14:textId="125CBC73" w:rsidR="00AE645D" w:rsidRPr="00CF617F" w:rsidRDefault="00AE645D" w:rsidP="0007530C">
            <w:pPr>
              <w:rPr>
                <w:sz w:val="18"/>
                <w:szCs w:val="18"/>
              </w:rPr>
            </w:pPr>
            <w:r w:rsidRPr="00CF617F">
              <w:rPr>
                <w:sz w:val="18"/>
                <w:szCs w:val="18"/>
              </w:rPr>
              <w:t>1.</w:t>
            </w:r>
            <w:r w:rsidR="00D2580F">
              <w:rPr>
                <w:sz w:val="18"/>
                <w:szCs w:val="18"/>
              </w:rPr>
              <w:t xml:space="preserve"> </w:t>
            </w:r>
            <w:r w:rsidR="00D4065E">
              <w:rPr>
                <w:sz w:val="18"/>
                <w:szCs w:val="18"/>
              </w:rPr>
              <w:t xml:space="preserve"> </w:t>
            </w:r>
            <w:r w:rsidR="00D2580F">
              <w:rPr>
                <w:sz w:val="18"/>
                <w:szCs w:val="18"/>
              </w:rPr>
              <w:t xml:space="preserve"> Timeline 1975-80</w:t>
            </w:r>
          </w:p>
          <w:p w14:paraId="6442D17C" w14:textId="0AB63470" w:rsidR="00AE645D" w:rsidRPr="00CF617F" w:rsidRDefault="00AE645D" w:rsidP="0007530C">
            <w:pPr>
              <w:rPr>
                <w:sz w:val="18"/>
                <w:szCs w:val="18"/>
              </w:rPr>
            </w:pPr>
            <w:r w:rsidRPr="00CF617F">
              <w:rPr>
                <w:sz w:val="18"/>
                <w:szCs w:val="18"/>
              </w:rPr>
              <w:t>2.</w:t>
            </w:r>
            <w:r w:rsidR="00D2580F">
              <w:rPr>
                <w:sz w:val="18"/>
                <w:szCs w:val="18"/>
              </w:rPr>
              <w:t xml:space="preserve"> </w:t>
            </w:r>
            <w:r w:rsidR="00D4065E">
              <w:rPr>
                <w:sz w:val="18"/>
                <w:szCs w:val="18"/>
              </w:rPr>
              <w:t xml:space="preserve"> </w:t>
            </w:r>
            <w:r w:rsidR="00D2580F">
              <w:rPr>
                <w:sz w:val="18"/>
                <w:szCs w:val="18"/>
              </w:rPr>
              <w:t xml:space="preserve"> Timeline 1981-</w:t>
            </w:r>
            <w:r w:rsidR="00D4065E">
              <w:rPr>
                <w:sz w:val="18"/>
                <w:szCs w:val="18"/>
              </w:rPr>
              <w:t>85</w:t>
            </w:r>
          </w:p>
          <w:p w14:paraId="726B64A6" w14:textId="0B066A0F" w:rsidR="00AE645D" w:rsidRPr="00CF617F" w:rsidRDefault="00AE645D" w:rsidP="0007530C">
            <w:pPr>
              <w:rPr>
                <w:sz w:val="18"/>
                <w:szCs w:val="18"/>
              </w:rPr>
            </w:pPr>
            <w:r>
              <w:rPr>
                <w:sz w:val="18"/>
                <w:szCs w:val="18"/>
              </w:rPr>
              <w:t>3.</w:t>
            </w:r>
            <w:r w:rsidR="00D4065E">
              <w:rPr>
                <w:sz w:val="18"/>
                <w:szCs w:val="18"/>
              </w:rPr>
              <w:t xml:space="preserve">   Timeline 1986-90</w:t>
            </w:r>
          </w:p>
        </w:tc>
        <w:tc>
          <w:tcPr>
            <w:tcW w:w="3150" w:type="dxa"/>
          </w:tcPr>
          <w:p w14:paraId="1D013602" w14:textId="2079A96C" w:rsidR="00AE645D" w:rsidRPr="00CF617F" w:rsidRDefault="00AE645D" w:rsidP="0007530C">
            <w:pPr>
              <w:rPr>
                <w:sz w:val="18"/>
                <w:szCs w:val="18"/>
              </w:rPr>
            </w:pPr>
            <w:r>
              <w:rPr>
                <w:sz w:val="18"/>
                <w:szCs w:val="18"/>
              </w:rPr>
              <w:t>4</w:t>
            </w:r>
            <w:r w:rsidRPr="00CF617F">
              <w:rPr>
                <w:sz w:val="18"/>
                <w:szCs w:val="18"/>
              </w:rPr>
              <w:t>.</w:t>
            </w:r>
            <w:r w:rsidR="00D4065E">
              <w:rPr>
                <w:sz w:val="18"/>
                <w:szCs w:val="18"/>
              </w:rPr>
              <w:t xml:space="preserve">  Timeline 1991-95</w:t>
            </w:r>
          </w:p>
          <w:p w14:paraId="5281AE63" w14:textId="7665472F" w:rsidR="00AE645D" w:rsidRPr="00CF617F" w:rsidRDefault="00AE645D" w:rsidP="0007530C">
            <w:pPr>
              <w:rPr>
                <w:sz w:val="18"/>
                <w:szCs w:val="18"/>
              </w:rPr>
            </w:pPr>
            <w:r>
              <w:rPr>
                <w:sz w:val="18"/>
                <w:szCs w:val="18"/>
              </w:rPr>
              <w:t>5</w:t>
            </w:r>
            <w:r w:rsidRPr="00CF617F">
              <w:rPr>
                <w:sz w:val="18"/>
                <w:szCs w:val="18"/>
              </w:rPr>
              <w:t>.</w:t>
            </w:r>
            <w:r w:rsidR="00D4065E">
              <w:rPr>
                <w:sz w:val="18"/>
                <w:szCs w:val="18"/>
              </w:rPr>
              <w:t xml:space="preserve">  Timeline 1996-2000</w:t>
            </w:r>
          </w:p>
          <w:p w14:paraId="540BE6A1" w14:textId="55FD7C5A" w:rsidR="00AE645D" w:rsidRPr="00CF617F" w:rsidRDefault="00AE645D" w:rsidP="0007530C">
            <w:pPr>
              <w:rPr>
                <w:sz w:val="18"/>
                <w:szCs w:val="18"/>
              </w:rPr>
            </w:pPr>
            <w:r>
              <w:rPr>
                <w:sz w:val="18"/>
                <w:szCs w:val="18"/>
              </w:rPr>
              <w:t>6.</w:t>
            </w:r>
            <w:r w:rsidR="00D4065E">
              <w:rPr>
                <w:sz w:val="18"/>
                <w:szCs w:val="18"/>
              </w:rPr>
              <w:t xml:space="preserve">  Timeline 2001-05</w:t>
            </w:r>
          </w:p>
        </w:tc>
        <w:tc>
          <w:tcPr>
            <w:tcW w:w="2875" w:type="dxa"/>
          </w:tcPr>
          <w:p w14:paraId="679B8015" w14:textId="1C28539D" w:rsidR="00AE645D" w:rsidRPr="00CF617F" w:rsidRDefault="00AE645D" w:rsidP="0007530C">
            <w:pPr>
              <w:rPr>
                <w:sz w:val="18"/>
                <w:szCs w:val="18"/>
              </w:rPr>
            </w:pPr>
            <w:r>
              <w:rPr>
                <w:sz w:val="18"/>
                <w:szCs w:val="18"/>
              </w:rPr>
              <w:t>7</w:t>
            </w:r>
            <w:r w:rsidRPr="00CF617F">
              <w:rPr>
                <w:sz w:val="18"/>
                <w:szCs w:val="18"/>
              </w:rPr>
              <w:t>.</w:t>
            </w:r>
            <w:r w:rsidR="00D4065E">
              <w:rPr>
                <w:sz w:val="18"/>
                <w:szCs w:val="18"/>
              </w:rPr>
              <w:t xml:space="preserve"> Timeline 2006-10</w:t>
            </w:r>
          </w:p>
          <w:p w14:paraId="538D9E6A" w14:textId="2A7E9A98" w:rsidR="00AE645D" w:rsidRPr="00CF617F" w:rsidRDefault="00AE645D" w:rsidP="0007530C">
            <w:pPr>
              <w:rPr>
                <w:sz w:val="18"/>
                <w:szCs w:val="18"/>
              </w:rPr>
            </w:pPr>
            <w:r>
              <w:rPr>
                <w:sz w:val="18"/>
                <w:szCs w:val="18"/>
              </w:rPr>
              <w:t>8</w:t>
            </w:r>
            <w:r w:rsidRPr="00CF617F">
              <w:rPr>
                <w:sz w:val="18"/>
                <w:szCs w:val="18"/>
              </w:rPr>
              <w:t>.</w:t>
            </w:r>
            <w:r w:rsidR="00D4065E">
              <w:rPr>
                <w:sz w:val="18"/>
                <w:szCs w:val="18"/>
              </w:rPr>
              <w:t xml:space="preserve"> Timeline 2011-16</w:t>
            </w:r>
          </w:p>
          <w:p w14:paraId="7B031ADA" w14:textId="78987F4E" w:rsidR="00AE645D" w:rsidRPr="00CF617F" w:rsidRDefault="00AE645D" w:rsidP="0007530C">
            <w:pPr>
              <w:rPr>
                <w:sz w:val="18"/>
                <w:szCs w:val="18"/>
              </w:rPr>
            </w:pPr>
            <w:r>
              <w:rPr>
                <w:sz w:val="18"/>
                <w:szCs w:val="18"/>
              </w:rPr>
              <w:t>9</w:t>
            </w:r>
            <w:r w:rsidRPr="00CF617F">
              <w:rPr>
                <w:sz w:val="18"/>
                <w:szCs w:val="18"/>
              </w:rPr>
              <w:t>.</w:t>
            </w:r>
            <w:r w:rsidR="00D4065E">
              <w:rPr>
                <w:sz w:val="18"/>
                <w:szCs w:val="18"/>
              </w:rPr>
              <w:t xml:space="preserve">  </w:t>
            </w:r>
          </w:p>
          <w:p w14:paraId="412A0EF0" w14:textId="77777777" w:rsidR="00AE645D" w:rsidRPr="00CF617F" w:rsidRDefault="00AE645D" w:rsidP="0007530C">
            <w:pPr>
              <w:rPr>
                <w:sz w:val="18"/>
                <w:szCs w:val="18"/>
              </w:rPr>
            </w:pPr>
          </w:p>
        </w:tc>
      </w:tr>
    </w:tbl>
    <w:p w14:paraId="61A3DACD" w14:textId="77777777" w:rsidR="00FA0F34" w:rsidRPr="0075182B" w:rsidRDefault="00FA0F34" w:rsidP="00FA0F34">
      <w:pPr>
        <w:pStyle w:val="ListParagraph"/>
        <w:numPr>
          <w:ilvl w:val="0"/>
          <w:numId w:val="1"/>
        </w:numPr>
        <w:spacing w:after="0"/>
        <w:ind w:right="720"/>
        <w:rPr>
          <w:b/>
          <w:sz w:val="18"/>
          <w:szCs w:val="18"/>
        </w:rPr>
      </w:pPr>
      <w:r w:rsidRPr="0075182B">
        <w:rPr>
          <w:b/>
          <w:sz w:val="18"/>
          <w:szCs w:val="18"/>
        </w:rPr>
        <w:t>Primary Sources</w:t>
      </w:r>
      <w:r w:rsidR="00697C3A" w:rsidRPr="0075182B">
        <w:rPr>
          <w:sz w:val="18"/>
          <w:szCs w:val="18"/>
        </w:rPr>
        <w:t xml:space="preserve">: </w:t>
      </w:r>
      <w:r w:rsidR="0075182B" w:rsidRPr="0075182B">
        <w:rPr>
          <w:sz w:val="18"/>
          <w:szCs w:val="18"/>
        </w:rPr>
        <w:t>Primary sources</w:t>
      </w:r>
      <w:r w:rsidR="0075182B">
        <w:rPr>
          <w:sz w:val="18"/>
          <w:szCs w:val="18"/>
        </w:rPr>
        <w:t xml:space="preserve"> are “first-hand” accounts that</w:t>
      </w:r>
      <w:r w:rsidR="0075182B" w:rsidRPr="0075182B">
        <w:rPr>
          <w:sz w:val="18"/>
          <w:szCs w:val="18"/>
        </w:rPr>
        <w:t xml:space="preserve"> give us an insight into the dominant thoughts, </w:t>
      </w:r>
      <w:r w:rsidR="00335F96">
        <w:rPr>
          <w:sz w:val="18"/>
          <w:szCs w:val="18"/>
        </w:rPr>
        <w:t>beliefs, and ideas of the time helping us to better understand and make inferences about the unit of inquiry.</w:t>
      </w:r>
    </w:p>
    <w:p w14:paraId="660DDB3D" w14:textId="77777777" w:rsidR="0075182B" w:rsidRPr="0075182B" w:rsidRDefault="0075182B" w:rsidP="0075182B">
      <w:pPr>
        <w:pStyle w:val="ListParagraph"/>
        <w:spacing w:after="0"/>
        <w:ind w:right="720"/>
        <w:rPr>
          <w:b/>
          <w:sz w:val="18"/>
          <w:szCs w:val="18"/>
        </w:rPr>
      </w:pPr>
    </w:p>
    <w:p w14:paraId="6EA448E8" w14:textId="4CE6C651" w:rsidR="0075182B" w:rsidRPr="00D4065E" w:rsidRDefault="00D4065E" w:rsidP="00D4065E">
      <w:pPr>
        <w:spacing w:after="0"/>
        <w:ind w:left="720" w:right="720"/>
        <w:rPr>
          <w:sz w:val="18"/>
          <w:szCs w:val="18"/>
        </w:rPr>
      </w:pPr>
      <w:r w:rsidRPr="00D4065E">
        <w:rPr>
          <w:sz w:val="18"/>
          <w:szCs w:val="18"/>
        </w:rPr>
        <w:t>In this un</w:t>
      </w:r>
      <w:r>
        <w:rPr>
          <w:sz w:val="18"/>
          <w:szCs w:val="18"/>
        </w:rPr>
        <w:t xml:space="preserve">it students will see original </w:t>
      </w:r>
      <w:r w:rsidRPr="00D4065E">
        <w:rPr>
          <w:sz w:val="18"/>
          <w:szCs w:val="18"/>
        </w:rPr>
        <w:t xml:space="preserve">video footage of </w:t>
      </w:r>
      <w:r>
        <w:rPr>
          <w:sz w:val="18"/>
          <w:szCs w:val="18"/>
        </w:rPr>
        <w:t xml:space="preserve">numerous important events through the use of </w:t>
      </w:r>
      <w:proofErr w:type="spellStart"/>
      <w:r>
        <w:rPr>
          <w:sz w:val="18"/>
          <w:szCs w:val="18"/>
        </w:rPr>
        <w:t>youtube</w:t>
      </w:r>
      <w:proofErr w:type="spellEnd"/>
      <w:r>
        <w:rPr>
          <w:sz w:val="18"/>
          <w:szCs w:val="18"/>
        </w:rPr>
        <w:t xml:space="preserve"> videos imbedded in the timeline presentations.</w:t>
      </w:r>
    </w:p>
    <w:p w14:paraId="2F8DEB83" w14:textId="77777777" w:rsidR="006D0E1E" w:rsidRPr="0075182B" w:rsidRDefault="006D0E1E" w:rsidP="0075182B">
      <w:pPr>
        <w:spacing w:after="0"/>
        <w:ind w:right="720"/>
        <w:rPr>
          <w:b/>
          <w:sz w:val="18"/>
          <w:szCs w:val="18"/>
        </w:rPr>
      </w:pPr>
    </w:p>
    <w:p w14:paraId="7290C48C" w14:textId="77777777" w:rsidR="00AE645D" w:rsidRDefault="00AE645D" w:rsidP="00AE645D">
      <w:pPr>
        <w:pStyle w:val="ListParagraph"/>
        <w:numPr>
          <w:ilvl w:val="0"/>
          <w:numId w:val="1"/>
        </w:numPr>
        <w:spacing w:after="0"/>
        <w:ind w:right="720"/>
        <w:rPr>
          <w:b/>
          <w:sz w:val="18"/>
          <w:szCs w:val="18"/>
        </w:rPr>
      </w:pPr>
      <w:r>
        <w:rPr>
          <w:b/>
          <w:sz w:val="18"/>
          <w:szCs w:val="18"/>
        </w:rPr>
        <w:t>Class Notes</w:t>
      </w:r>
      <w:r w:rsidR="00335F96">
        <w:rPr>
          <w:b/>
          <w:sz w:val="18"/>
          <w:szCs w:val="18"/>
        </w:rPr>
        <w:t>:</w:t>
      </w:r>
      <w:r w:rsidR="00335F96">
        <w:rPr>
          <w:sz w:val="18"/>
          <w:szCs w:val="18"/>
        </w:rPr>
        <w:t xml:space="preserve"> Use Cornell notes to record class lectures.</w:t>
      </w:r>
    </w:p>
    <w:p w14:paraId="36D12566" w14:textId="77777777" w:rsidR="00AE645D" w:rsidRDefault="00AE645D" w:rsidP="00AE645D">
      <w:pPr>
        <w:pStyle w:val="ListParagraph"/>
        <w:spacing w:after="0"/>
        <w:ind w:right="720"/>
        <w:rPr>
          <w:b/>
          <w:sz w:val="18"/>
          <w:szCs w:val="18"/>
        </w:rPr>
      </w:pPr>
    </w:p>
    <w:p w14:paraId="10947B52" w14:textId="77777777" w:rsidR="00AE645D" w:rsidRDefault="00AE645D" w:rsidP="00AE645D">
      <w:pPr>
        <w:pStyle w:val="ListParagraph"/>
        <w:numPr>
          <w:ilvl w:val="0"/>
          <w:numId w:val="1"/>
        </w:numPr>
        <w:spacing w:after="0"/>
        <w:ind w:right="720"/>
        <w:rPr>
          <w:b/>
          <w:sz w:val="18"/>
          <w:szCs w:val="18"/>
        </w:rPr>
      </w:pPr>
      <w:r>
        <w:rPr>
          <w:b/>
          <w:sz w:val="18"/>
          <w:szCs w:val="18"/>
        </w:rPr>
        <w:t>Miscellaneous</w:t>
      </w:r>
      <w:r w:rsidR="00335F96">
        <w:rPr>
          <w:sz w:val="18"/>
          <w:szCs w:val="18"/>
        </w:rPr>
        <w:t>: Anything else use</w:t>
      </w:r>
      <w:r w:rsidR="005C6B9A">
        <w:rPr>
          <w:sz w:val="18"/>
          <w:szCs w:val="18"/>
        </w:rPr>
        <w:t>d</w:t>
      </w:r>
      <w:r w:rsidR="00335F96">
        <w:rPr>
          <w:sz w:val="18"/>
          <w:szCs w:val="18"/>
        </w:rPr>
        <w:t xml:space="preserve"> in support of this unit but not specifically listed on the unit sheet.</w:t>
      </w:r>
    </w:p>
    <w:p w14:paraId="2B4BB449" w14:textId="77777777" w:rsidR="00AE645D" w:rsidRPr="00AE645D" w:rsidRDefault="00AE645D" w:rsidP="00AE645D">
      <w:pPr>
        <w:spacing w:after="0"/>
        <w:ind w:right="720"/>
        <w:rPr>
          <w:b/>
          <w:sz w:val="18"/>
          <w:szCs w:val="18"/>
        </w:rPr>
      </w:pPr>
    </w:p>
    <w:p w14:paraId="5A2E3E9F" w14:textId="26BADB85" w:rsidR="001D0AC7" w:rsidRPr="00AA7E0E" w:rsidRDefault="00AE645D" w:rsidP="00AA7E0E">
      <w:pPr>
        <w:pStyle w:val="ListParagraph"/>
        <w:numPr>
          <w:ilvl w:val="0"/>
          <w:numId w:val="1"/>
        </w:numPr>
        <w:spacing w:after="0"/>
        <w:ind w:right="720"/>
        <w:rPr>
          <w:b/>
          <w:sz w:val="18"/>
          <w:szCs w:val="18"/>
        </w:rPr>
      </w:pPr>
      <w:r w:rsidRPr="00AA7E0E">
        <w:rPr>
          <w:b/>
          <w:sz w:val="18"/>
          <w:szCs w:val="18"/>
        </w:rPr>
        <w:t xml:space="preserve">Capstone </w:t>
      </w:r>
      <w:r w:rsidR="00FA0F34" w:rsidRPr="00AA7E0E">
        <w:rPr>
          <w:b/>
          <w:sz w:val="18"/>
          <w:szCs w:val="18"/>
        </w:rPr>
        <w:t>Activity</w:t>
      </w:r>
      <w:r w:rsidR="00335F96" w:rsidRPr="00AA7E0E">
        <w:rPr>
          <w:b/>
          <w:sz w:val="18"/>
          <w:szCs w:val="18"/>
        </w:rPr>
        <w:t>:</w:t>
      </w:r>
      <w:r w:rsidR="000E2EE2">
        <w:rPr>
          <w:sz w:val="18"/>
          <w:szCs w:val="18"/>
        </w:rPr>
        <w:t xml:space="preserve"> Students will work in small groups of 3-4 and select at least one event in each of the four categories [</w:t>
      </w:r>
      <w:r w:rsidR="000E2EE2" w:rsidRPr="00315246">
        <w:rPr>
          <w:sz w:val="18"/>
          <w:szCs w:val="18"/>
        </w:rPr>
        <w:t xml:space="preserve">1) Politics &amp; Economics, 2) War &amp; Terrorism, 3) The Environment &amp; </w:t>
      </w:r>
      <w:proofErr w:type="gramStart"/>
      <w:r w:rsidR="000E2EE2" w:rsidRPr="00315246">
        <w:rPr>
          <w:sz w:val="18"/>
          <w:szCs w:val="18"/>
        </w:rPr>
        <w:t>Science</w:t>
      </w:r>
      <w:r w:rsidR="000E2EE2">
        <w:rPr>
          <w:sz w:val="18"/>
          <w:szCs w:val="18"/>
        </w:rPr>
        <w:t>,  and</w:t>
      </w:r>
      <w:proofErr w:type="gramEnd"/>
      <w:r w:rsidR="000E2EE2">
        <w:rPr>
          <w:sz w:val="18"/>
          <w:szCs w:val="18"/>
        </w:rPr>
        <w:t xml:space="preserve"> </w:t>
      </w:r>
      <w:r w:rsidR="000E2EE2" w:rsidRPr="00315246">
        <w:rPr>
          <w:sz w:val="18"/>
          <w:szCs w:val="18"/>
        </w:rPr>
        <w:t>4) Popular Culture</w:t>
      </w:r>
      <w:r w:rsidR="000E2EE2">
        <w:rPr>
          <w:sz w:val="18"/>
          <w:szCs w:val="18"/>
        </w:rPr>
        <w:t xml:space="preserve">] for their assigned time period. The events must be chosen so that they do not overlap what is already covered in class, </w:t>
      </w:r>
      <w:r w:rsidR="006E2A47">
        <w:rPr>
          <w:sz w:val="18"/>
          <w:szCs w:val="18"/>
        </w:rPr>
        <w:t>in other words students may not choose any events on the timelines presented in class. Student must research their events and summarize the basic facts as well as the impact or significance of the events. Students must make a visual aid and present to the class. All presentations should include either audio or video components.</w:t>
      </w:r>
    </w:p>
    <w:p w14:paraId="3B2552B2" w14:textId="77777777" w:rsidR="00AE645D" w:rsidRDefault="00AE645D">
      <w:pPr>
        <w:rPr>
          <w:b/>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790"/>
      </w:tblGrid>
      <w:tr w:rsidR="00AE645D" w14:paraId="032E6B6B" w14:textId="77777777" w:rsidTr="00AE645D">
        <w:trPr>
          <w:jc w:val="center"/>
        </w:trPr>
        <w:tc>
          <w:tcPr>
            <w:tcW w:w="10790" w:type="dxa"/>
            <w:shd w:val="clear" w:color="auto" w:fill="A6A6A6" w:themeFill="background1" w:themeFillShade="A6"/>
          </w:tcPr>
          <w:p w14:paraId="21E256F3" w14:textId="77777777" w:rsidR="00AE645D" w:rsidRPr="00AE645D" w:rsidRDefault="00AE645D" w:rsidP="00AE645D">
            <w:pPr>
              <w:ind w:right="720"/>
              <w:jc w:val="center"/>
              <w:rPr>
                <w:b/>
                <w:color w:val="FFFFFF" w:themeColor="background1"/>
                <w:sz w:val="24"/>
                <w:szCs w:val="24"/>
              </w:rPr>
            </w:pPr>
            <w:r w:rsidRPr="00AE645D">
              <w:rPr>
                <w:b/>
                <w:color w:val="FFFFFF" w:themeColor="background1"/>
                <w:sz w:val="24"/>
                <w:szCs w:val="24"/>
              </w:rPr>
              <w:t>COMMON CORE LITERACY STANDARDS</w:t>
            </w:r>
          </w:p>
        </w:tc>
      </w:tr>
    </w:tbl>
    <w:p w14:paraId="7B245FBF" w14:textId="16ACE8BB" w:rsidR="00A11301" w:rsidRDefault="00A11301" w:rsidP="00A11301">
      <w:pPr>
        <w:spacing w:after="0"/>
        <w:ind w:right="720"/>
      </w:pPr>
      <w:r w:rsidRPr="00AE645D">
        <w:rPr>
          <w:b/>
        </w:rPr>
        <w:t>Reading History:</w:t>
      </w:r>
    </w:p>
    <w:p w14:paraId="3D7A2AAF" w14:textId="77777777" w:rsidR="00A11301" w:rsidRPr="00FD1061" w:rsidRDefault="00A11301" w:rsidP="00A11301">
      <w:pPr>
        <w:pStyle w:val="Pa21"/>
        <w:spacing w:line="240" w:lineRule="auto"/>
        <w:ind w:left="1620" w:hanging="900"/>
        <w:rPr>
          <w:rFonts w:asciiTheme="minorHAnsi" w:hAnsiTheme="minorHAnsi" w:cs="ITC Franklin Gothic BookCd"/>
          <w:color w:val="000000"/>
          <w:sz w:val="20"/>
          <w:szCs w:val="20"/>
        </w:rPr>
      </w:pPr>
      <w:r w:rsidRPr="00FD1061">
        <w:rPr>
          <w:rFonts w:asciiTheme="minorHAnsi" w:hAnsiTheme="minorHAnsi"/>
          <w:b/>
          <w:sz w:val="20"/>
          <w:szCs w:val="20"/>
        </w:rPr>
        <w:t xml:space="preserve">11-12.1 - </w:t>
      </w:r>
      <w:r w:rsidRPr="00FD1061">
        <w:rPr>
          <w:rFonts w:asciiTheme="minorHAnsi" w:hAnsiTheme="minorHAnsi" w:cs="ITC Franklin Gothic BookCd"/>
          <w:color w:val="000000"/>
          <w:sz w:val="20"/>
          <w:szCs w:val="20"/>
        </w:rPr>
        <w:t>Cite specific textual evidence to support analysis of primary and secondary sources, connecting insights gained from specific details to an understanding of the text as a whole.</w:t>
      </w:r>
    </w:p>
    <w:p w14:paraId="12C43EA3" w14:textId="77777777" w:rsidR="00A11301" w:rsidRPr="00FD1061" w:rsidRDefault="00A11301" w:rsidP="00A11301">
      <w:pPr>
        <w:pStyle w:val="Pa21"/>
        <w:spacing w:line="240" w:lineRule="auto"/>
        <w:ind w:left="1620" w:hanging="900"/>
        <w:rPr>
          <w:rFonts w:asciiTheme="minorHAnsi" w:hAnsiTheme="minorHAnsi" w:cs="ITC Franklin Gothic BookCd"/>
          <w:color w:val="000000"/>
          <w:sz w:val="20"/>
          <w:szCs w:val="20"/>
        </w:rPr>
      </w:pPr>
      <w:r w:rsidRPr="00FD1061">
        <w:rPr>
          <w:rFonts w:asciiTheme="minorHAnsi" w:hAnsiTheme="minorHAnsi"/>
          <w:b/>
          <w:sz w:val="20"/>
          <w:szCs w:val="20"/>
        </w:rPr>
        <w:t xml:space="preserve">11-12.2 - </w:t>
      </w:r>
      <w:r w:rsidRPr="00FD1061">
        <w:rPr>
          <w:rFonts w:asciiTheme="minorHAnsi" w:hAnsiTheme="minorHAnsi" w:cs="ITC Franklin Gothic BookCd"/>
          <w:color w:val="000000"/>
          <w:sz w:val="20"/>
          <w:szCs w:val="20"/>
        </w:rPr>
        <w:t>Determine the central ideas or information of a primary or secondary source; provide an accurate summary that makes clear the relationships among the key details and ideas.</w:t>
      </w:r>
    </w:p>
    <w:p w14:paraId="0DA3BC80" w14:textId="77777777" w:rsidR="00A11301" w:rsidRPr="00FD1061" w:rsidRDefault="00A11301" w:rsidP="00A11301">
      <w:pPr>
        <w:pStyle w:val="Pa21"/>
        <w:spacing w:line="240" w:lineRule="auto"/>
        <w:ind w:left="1620" w:hanging="900"/>
        <w:rPr>
          <w:rFonts w:asciiTheme="minorHAnsi" w:hAnsiTheme="minorHAnsi" w:cs="ITC Franklin Gothic BookCd"/>
          <w:color w:val="000000"/>
          <w:sz w:val="20"/>
          <w:szCs w:val="20"/>
        </w:rPr>
      </w:pPr>
      <w:r w:rsidRPr="00FD1061">
        <w:rPr>
          <w:rFonts w:asciiTheme="minorHAnsi" w:hAnsiTheme="minorHAnsi"/>
          <w:b/>
          <w:sz w:val="20"/>
          <w:szCs w:val="20"/>
        </w:rPr>
        <w:t xml:space="preserve">11-12.3 - </w:t>
      </w:r>
      <w:r w:rsidRPr="00FD1061">
        <w:rPr>
          <w:rFonts w:asciiTheme="minorHAnsi" w:hAnsiTheme="minorHAnsi" w:cs="ITC Franklin Gothic BookCd"/>
          <w:color w:val="000000"/>
          <w:sz w:val="20"/>
          <w:szCs w:val="20"/>
        </w:rPr>
        <w:t xml:space="preserve">Evaluate various explanations for actions or events and determine which explanation best accords with textual evidence, acknowledging where the text leaves </w:t>
      </w:r>
      <w:proofErr w:type="gramStart"/>
      <w:r w:rsidRPr="00FD1061">
        <w:rPr>
          <w:rFonts w:asciiTheme="minorHAnsi" w:hAnsiTheme="minorHAnsi" w:cs="ITC Franklin Gothic BookCd"/>
          <w:color w:val="000000"/>
          <w:sz w:val="20"/>
          <w:szCs w:val="20"/>
        </w:rPr>
        <w:t>matters</w:t>
      </w:r>
      <w:proofErr w:type="gramEnd"/>
      <w:r w:rsidRPr="00FD1061">
        <w:rPr>
          <w:rFonts w:asciiTheme="minorHAnsi" w:hAnsiTheme="minorHAnsi" w:cs="ITC Franklin Gothic BookCd"/>
          <w:color w:val="000000"/>
          <w:sz w:val="20"/>
          <w:szCs w:val="20"/>
        </w:rPr>
        <w:t xml:space="preserve"> uncertain.</w:t>
      </w:r>
    </w:p>
    <w:p w14:paraId="643BF00F" w14:textId="703E075A" w:rsidR="00A11301" w:rsidRDefault="00A11301" w:rsidP="00A11301">
      <w:pPr>
        <w:spacing w:after="0"/>
        <w:ind w:right="720"/>
        <w:rPr>
          <w:b/>
        </w:rPr>
      </w:pPr>
      <w:r w:rsidRPr="00AE645D">
        <w:rPr>
          <w:b/>
        </w:rPr>
        <w:t>Writing History:</w:t>
      </w:r>
    </w:p>
    <w:p w14:paraId="6A756C94" w14:textId="77777777" w:rsidR="00A11301" w:rsidRPr="00FD1061" w:rsidRDefault="00A11301" w:rsidP="00A11301">
      <w:pPr>
        <w:pStyle w:val="Pa21"/>
        <w:tabs>
          <w:tab w:val="left" w:pos="1710"/>
        </w:tabs>
        <w:ind w:left="1620" w:hanging="900"/>
        <w:rPr>
          <w:rFonts w:asciiTheme="minorHAnsi" w:hAnsiTheme="minorHAnsi" w:cs="ITC Franklin Gothic BookCd"/>
          <w:color w:val="000000"/>
          <w:sz w:val="20"/>
          <w:szCs w:val="20"/>
        </w:rPr>
      </w:pPr>
      <w:r w:rsidRPr="00FD1061">
        <w:rPr>
          <w:rFonts w:asciiTheme="minorHAnsi" w:hAnsiTheme="minorHAnsi"/>
          <w:b/>
          <w:sz w:val="20"/>
          <w:szCs w:val="20"/>
        </w:rPr>
        <w:t xml:space="preserve">11-12.7 - </w:t>
      </w:r>
      <w:r w:rsidRPr="00FD1061">
        <w:rPr>
          <w:rFonts w:asciiTheme="minorHAnsi" w:hAnsiTheme="minorHAnsi" w:cs="ITC Franklin Gothic BookCd"/>
          <w:color w:val="000000"/>
          <w:sz w:val="20"/>
          <w:szCs w:val="20"/>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14:paraId="35D350A5" w14:textId="77777777" w:rsidR="00A11301" w:rsidRPr="00FD1061" w:rsidRDefault="00A11301" w:rsidP="00A11301">
      <w:pPr>
        <w:pStyle w:val="Pa21"/>
        <w:tabs>
          <w:tab w:val="left" w:pos="1710"/>
        </w:tabs>
        <w:ind w:left="1620" w:hanging="900"/>
        <w:rPr>
          <w:rFonts w:asciiTheme="minorHAnsi" w:hAnsiTheme="minorHAnsi" w:cs="ITC Franklin Gothic BookCd"/>
          <w:color w:val="000000"/>
          <w:sz w:val="20"/>
          <w:szCs w:val="20"/>
        </w:rPr>
      </w:pPr>
      <w:r w:rsidRPr="00FD1061">
        <w:rPr>
          <w:rFonts w:asciiTheme="minorHAnsi" w:hAnsiTheme="minorHAnsi"/>
          <w:b/>
          <w:sz w:val="20"/>
          <w:szCs w:val="20"/>
        </w:rPr>
        <w:t>11-12.8</w:t>
      </w:r>
      <w:r w:rsidRPr="00FD1061">
        <w:rPr>
          <w:rFonts w:asciiTheme="minorHAnsi" w:hAnsiTheme="minorHAnsi" w:cs="ITC Franklin Gothic BookCd"/>
          <w:color w:val="000000"/>
          <w:sz w:val="20"/>
          <w:szCs w:val="20"/>
        </w:rPr>
        <w:t xml:space="preserve">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 </w:t>
      </w:r>
    </w:p>
    <w:p w14:paraId="06C98C7B" w14:textId="77777777" w:rsidR="00A11301" w:rsidRPr="00FD1061" w:rsidRDefault="00A11301" w:rsidP="00A11301">
      <w:pPr>
        <w:pStyle w:val="Pa21"/>
        <w:tabs>
          <w:tab w:val="left" w:pos="1710"/>
        </w:tabs>
        <w:ind w:left="1620" w:hanging="900"/>
        <w:rPr>
          <w:rFonts w:asciiTheme="minorHAnsi" w:hAnsiTheme="minorHAnsi" w:cs="ITC Franklin Gothic BookCd"/>
          <w:color w:val="000000"/>
          <w:sz w:val="20"/>
          <w:szCs w:val="20"/>
        </w:rPr>
      </w:pPr>
      <w:r w:rsidRPr="00FD1061">
        <w:rPr>
          <w:rFonts w:asciiTheme="minorHAnsi" w:hAnsiTheme="minorHAnsi"/>
          <w:b/>
          <w:sz w:val="20"/>
          <w:szCs w:val="20"/>
        </w:rPr>
        <w:t xml:space="preserve">11-12.9 - </w:t>
      </w:r>
      <w:r w:rsidRPr="00FD1061">
        <w:rPr>
          <w:rFonts w:asciiTheme="minorHAnsi" w:hAnsiTheme="minorHAnsi" w:cs="ITC Franklin Gothic BookCd"/>
          <w:color w:val="000000"/>
          <w:sz w:val="20"/>
          <w:szCs w:val="20"/>
        </w:rPr>
        <w:t xml:space="preserve">Draw evidence from informational texts to support analysis, reflection, and research. </w:t>
      </w:r>
    </w:p>
    <w:p w14:paraId="2ABE28E9" w14:textId="7AE9A3CE" w:rsidR="00AE645D" w:rsidRPr="00FD1061" w:rsidRDefault="00A11301" w:rsidP="00FD1061">
      <w:pPr>
        <w:pStyle w:val="Pa21"/>
        <w:tabs>
          <w:tab w:val="left" w:pos="1710"/>
        </w:tabs>
        <w:ind w:left="1620" w:hanging="900"/>
        <w:rPr>
          <w:rFonts w:asciiTheme="minorHAnsi" w:hAnsiTheme="minorHAnsi" w:cs="ITC Franklin Gothic BookCd"/>
          <w:color w:val="000000"/>
          <w:sz w:val="20"/>
          <w:szCs w:val="20"/>
        </w:rPr>
      </w:pPr>
      <w:r w:rsidRPr="00FD1061">
        <w:rPr>
          <w:rFonts w:asciiTheme="minorHAnsi" w:hAnsiTheme="minorHAnsi"/>
          <w:b/>
          <w:sz w:val="20"/>
          <w:szCs w:val="20"/>
        </w:rPr>
        <w:t xml:space="preserve">11-12.10 -  </w:t>
      </w:r>
      <w:r w:rsidRPr="00FD1061">
        <w:rPr>
          <w:rFonts w:asciiTheme="minorHAnsi" w:hAnsiTheme="minorHAnsi" w:cs="ITC Franklin Gothic BookCd"/>
          <w:color w:val="000000"/>
          <w:sz w:val="20"/>
          <w:szCs w:val="20"/>
        </w:rPr>
        <w:t>Write routinely over extended time frames (time for reflection and revision) and shorter time frames (a single sitting or a day or two) for a range of discipline-specific tasks, purposes, and audiences.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E645D" w14:paraId="5B7898F6" w14:textId="77777777" w:rsidTr="00AE645D">
        <w:tc>
          <w:tcPr>
            <w:tcW w:w="10790" w:type="dxa"/>
            <w:shd w:val="clear" w:color="auto" w:fill="A6A6A6" w:themeFill="background1" w:themeFillShade="A6"/>
          </w:tcPr>
          <w:p w14:paraId="5C343F98" w14:textId="77777777" w:rsidR="00AE645D" w:rsidRDefault="00AE645D" w:rsidP="00AE645D">
            <w:pPr>
              <w:ind w:right="720"/>
              <w:jc w:val="center"/>
              <w:rPr>
                <w:b/>
                <w:color w:val="FFFFFF" w:themeColor="background1"/>
                <w:sz w:val="24"/>
                <w:szCs w:val="24"/>
              </w:rPr>
            </w:pPr>
            <w:r>
              <w:rPr>
                <w:b/>
                <w:color w:val="FFFFFF" w:themeColor="background1"/>
                <w:sz w:val="24"/>
                <w:szCs w:val="24"/>
              </w:rPr>
              <w:t>CALIFORNIA STATE CONTENT STANDARDS</w:t>
            </w:r>
          </w:p>
        </w:tc>
      </w:tr>
    </w:tbl>
    <w:p w14:paraId="71E78DD8" w14:textId="162EF184" w:rsidR="0079669D" w:rsidRPr="00FD1061" w:rsidRDefault="0079669D" w:rsidP="00FD1061">
      <w:pPr>
        <w:ind w:right="720"/>
        <w:rPr>
          <w:b/>
          <w:sz w:val="20"/>
          <w:szCs w:val="20"/>
        </w:rPr>
      </w:pPr>
      <w:proofErr w:type="gramStart"/>
      <w:r w:rsidRPr="00FD1061">
        <w:rPr>
          <w:b/>
          <w:bCs/>
          <w:sz w:val="20"/>
          <w:szCs w:val="20"/>
        </w:rPr>
        <w:t>11.9  Students</w:t>
      </w:r>
      <w:proofErr w:type="gramEnd"/>
      <w:r w:rsidRPr="00FD1061">
        <w:rPr>
          <w:b/>
          <w:bCs/>
          <w:sz w:val="20"/>
          <w:szCs w:val="20"/>
        </w:rPr>
        <w:t xml:space="preserve"> analyze U.S. foreign policy since World War II. </w:t>
      </w:r>
    </w:p>
    <w:p w14:paraId="610611A9" w14:textId="77777777" w:rsidR="0079669D" w:rsidRPr="00FD1061" w:rsidRDefault="0079669D" w:rsidP="0079669D">
      <w:pPr>
        <w:pStyle w:val="NormalWeb"/>
        <w:numPr>
          <w:ilvl w:val="0"/>
          <w:numId w:val="7"/>
        </w:numPr>
        <w:rPr>
          <w:rFonts w:asciiTheme="minorHAnsi" w:hAnsiTheme="minorHAnsi"/>
          <w:sz w:val="20"/>
          <w:szCs w:val="20"/>
        </w:rPr>
      </w:pPr>
      <w:r w:rsidRPr="00FD1061">
        <w:rPr>
          <w:rFonts w:asciiTheme="minorHAnsi" w:hAnsiTheme="minorHAnsi"/>
          <w:sz w:val="20"/>
          <w:szCs w:val="20"/>
        </w:rPr>
        <w:t xml:space="preserve">List the effects of foreign policy on domestic policies and vice versa (e.g., protests during the war in Vietnam, the “nuclear freeze” movement). </w:t>
      </w:r>
    </w:p>
    <w:p w14:paraId="40E06E04" w14:textId="77777777" w:rsidR="0079669D" w:rsidRPr="00FD1061" w:rsidRDefault="0079669D" w:rsidP="0079669D">
      <w:pPr>
        <w:pStyle w:val="NormalWeb"/>
        <w:numPr>
          <w:ilvl w:val="0"/>
          <w:numId w:val="7"/>
        </w:numPr>
        <w:rPr>
          <w:rFonts w:asciiTheme="minorHAnsi" w:hAnsiTheme="minorHAnsi"/>
          <w:sz w:val="20"/>
          <w:szCs w:val="20"/>
        </w:rPr>
      </w:pPr>
      <w:r w:rsidRPr="00FD1061">
        <w:rPr>
          <w:rFonts w:asciiTheme="minorHAnsi" w:hAnsiTheme="minorHAnsi"/>
          <w:sz w:val="20"/>
          <w:szCs w:val="20"/>
        </w:rPr>
        <w:t xml:space="preserve">Analyze the role of the Reagan administration and other factors in the victory of the West in the Cold War. </w:t>
      </w:r>
    </w:p>
    <w:p w14:paraId="7CE95F53" w14:textId="77777777" w:rsidR="0079669D" w:rsidRPr="00FD1061" w:rsidRDefault="0079669D" w:rsidP="0079669D">
      <w:pPr>
        <w:pStyle w:val="NormalWeb"/>
        <w:numPr>
          <w:ilvl w:val="0"/>
          <w:numId w:val="7"/>
        </w:numPr>
        <w:rPr>
          <w:rFonts w:asciiTheme="minorHAnsi" w:hAnsiTheme="minorHAnsi"/>
          <w:sz w:val="20"/>
          <w:szCs w:val="20"/>
        </w:rPr>
      </w:pPr>
      <w:r w:rsidRPr="00FD1061">
        <w:rPr>
          <w:rFonts w:asciiTheme="minorHAnsi" w:hAnsiTheme="minorHAnsi"/>
          <w:sz w:val="20"/>
          <w:szCs w:val="20"/>
        </w:rPr>
        <w:t xml:space="preserve">Describe U.S. Middle East policy and its strategic, political, and economic interests, including those related to the Gulf War. </w:t>
      </w:r>
    </w:p>
    <w:p w14:paraId="5AB77B68" w14:textId="77777777" w:rsidR="00FD1061" w:rsidRPr="00FD1061" w:rsidRDefault="0079669D" w:rsidP="00FD1061">
      <w:pPr>
        <w:pStyle w:val="NormalWeb"/>
        <w:numPr>
          <w:ilvl w:val="0"/>
          <w:numId w:val="7"/>
        </w:numPr>
        <w:rPr>
          <w:rFonts w:asciiTheme="minorHAnsi" w:hAnsiTheme="minorHAnsi"/>
          <w:sz w:val="20"/>
          <w:szCs w:val="20"/>
        </w:rPr>
      </w:pPr>
      <w:r w:rsidRPr="00FD1061">
        <w:rPr>
          <w:rFonts w:asciiTheme="minorHAnsi" w:hAnsiTheme="minorHAnsi"/>
          <w:sz w:val="20"/>
          <w:szCs w:val="20"/>
        </w:rPr>
        <w:t xml:space="preserve">Examine relations between the United States and Mexico in the twentieth century, including key economic, political, immigration, and environmental issues. </w:t>
      </w:r>
    </w:p>
    <w:p w14:paraId="4CFBF0B5" w14:textId="4C062729" w:rsidR="0079669D" w:rsidRPr="00FD1061" w:rsidRDefault="0079669D" w:rsidP="00FD1061">
      <w:pPr>
        <w:pStyle w:val="NormalWeb"/>
        <w:rPr>
          <w:rFonts w:asciiTheme="minorHAnsi" w:hAnsiTheme="minorHAnsi"/>
          <w:sz w:val="20"/>
          <w:szCs w:val="20"/>
        </w:rPr>
      </w:pPr>
      <w:r w:rsidRPr="00FD1061">
        <w:rPr>
          <w:rFonts w:asciiTheme="minorHAnsi" w:hAnsiTheme="minorHAnsi"/>
          <w:b/>
          <w:bCs/>
          <w:sz w:val="20"/>
          <w:szCs w:val="20"/>
        </w:rPr>
        <w:t>11.11 Students analyze the major social problems and domestic policy issues in contemporary American society.</w:t>
      </w:r>
    </w:p>
    <w:p w14:paraId="6C619E13" w14:textId="3C3E50FE" w:rsidR="0079669D" w:rsidRPr="00FD1061" w:rsidRDefault="0079669D" w:rsidP="00FD1061">
      <w:pPr>
        <w:pStyle w:val="NormalWeb"/>
        <w:numPr>
          <w:ilvl w:val="0"/>
          <w:numId w:val="13"/>
        </w:numPr>
        <w:rPr>
          <w:rFonts w:asciiTheme="minorHAnsi" w:hAnsiTheme="minorHAnsi"/>
          <w:sz w:val="20"/>
          <w:szCs w:val="20"/>
        </w:rPr>
      </w:pPr>
      <w:r w:rsidRPr="00FD1061">
        <w:rPr>
          <w:rFonts w:asciiTheme="minorHAnsi" w:hAnsiTheme="minorHAnsi"/>
          <w:sz w:val="20"/>
          <w:szCs w:val="20"/>
        </w:rPr>
        <w:t xml:space="preserve">Discuss the significant domestic policy speeches of Truman, Eisenhower, Kennedy, Johnson, Nixon, Carter, Reagan, Bush, and Clinton (e.g., with regard to education, civil rights, economic policy, environmental policy). </w:t>
      </w:r>
    </w:p>
    <w:p w14:paraId="53CFDD86" w14:textId="73C7A274" w:rsidR="0079669D" w:rsidRPr="00FD1061" w:rsidRDefault="00FD1061" w:rsidP="00FD1061">
      <w:pPr>
        <w:pStyle w:val="NormalWeb"/>
        <w:numPr>
          <w:ilvl w:val="0"/>
          <w:numId w:val="13"/>
        </w:numPr>
        <w:rPr>
          <w:rFonts w:asciiTheme="minorHAnsi" w:hAnsiTheme="minorHAnsi"/>
          <w:sz w:val="20"/>
          <w:szCs w:val="20"/>
        </w:rPr>
      </w:pPr>
      <w:proofErr w:type="gramStart"/>
      <w:r w:rsidRPr="00FD1061">
        <w:rPr>
          <w:rFonts w:asciiTheme="minorHAnsi" w:hAnsiTheme="minorHAnsi"/>
          <w:sz w:val="20"/>
          <w:szCs w:val="20"/>
        </w:rPr>
        <w:t>.</w:t>
      </w:r>
      <w:r w:rsidR="0079669D" w:rsidRPr="00FD1061">
        <w:rPr>
          <w:rFonts w:asciiTheme="minorHAnsi" w:hAnsiTheme="minorHAnsi"/>
          <w:sz w:val="20"/>
          <w:szCs w:val="20"/>
        </w:rPr>
        <w:t>Describe</w:t>
      </w:r>
      <w:proofErr w:type="gramEnd"/>
      <w:r w:rsidR="0079669D" w:rsidRPr="00FD1061">
        <w:rPr>
          <w:rFonts w:asciiTheme="minorHAnsi" w:hAnsiTheme="minorHAnsi"/>
          <w:sz w:val="20"/>
          <w:szCs w:val="20"/>
        </w:rPr>
        <w:t xml:space="preserve"> the changing roles of women in society as reflected in the ent</w:t>
      </w:r>
      <w:r w:rsidRPr="00FD1061">
        <w:rPr>
          <w:rFonts w:asciiTheme="minorHAnsi" w:hAnsiTheme="minorHAnsi"/>
          <w:sz w:val="20"/>
          <w:szCs w:val="20"/>
        </w:rPr>
        <w:t xml:space="preserve">ry of more women into the labor  </w:t>
      </w:r>
      <w:r w:rsidR="0079669D" w:rsidRPr="00FD1061">
        <w:rPr>
          <w:rFonts w:asciiTheme="minorHAnsi" w:hAnsiTheme="minorHAnsi"/>
          <w:sz w:val="20"/>
          <w:szCs w:val="20"/>
        </w:rPr>
        <w:t xml:space="preserve">force and the changing family structure. </w:t>
      </w:r>
    </w:p>
    <w:p w14:paraId="68724082" w14:textId="03093D89" w:rsidR="0079669D" w:rsidRPr="00FD1061" w:rsidRDefault="0079669D" w:rsidP="00FD1061">
      <w:pPr>
        <w:pStyle w:val="NormalWeb"/>
        <w:numPr>
          <w:ilvl w:val="0"/>
          <w:numId w:val="13"/>
        </w:numPr>
        <w:rPr>
          <w:rFonts w:asciiTheme="minorHAnsi" w:hAnsiTheme="minorHAnsi"/>
          <w:sz w:val="20"/>
          <w:szCs w:val="20"/>
        </w:rPr>
      </w:pPr>
      <w:r w:rsidRPr="00FD1061">
        <w:rPr>
          <w:rFonts w:asciiTheme="minorHAnsi" w:hAnsiTheme="minorHAnsi"/>
          <w:sz w:val="20"/>
          <w:szCs w:val="20"/>
        </w:rPr>
        <w:t>Trace the impact of, need for, and controversies associated with environmental conservation, expansion of the national park syste</w:t>
      </w:r>
      <w:r w:rsidR="00FD1061" w:rsidRPr="00FD1061">
        <w:rPr>
          <w:rFonts w:asciiTheme="minorHAnsi" w:hAnsiTheme="minorHAnsi"/>
          <w:sz w:val="20"/>
          <w:szCs w:val="20"/>
        </w:rPr>
        <w:t>m, and the development of envi</w:t>
      </w:r>
      <w:r w:rsidR="00FD1061" w:rsidRPr="00FD1061">
        <w:rPr>
          <w:rFonts w:asciiTheme="minorHAnsi" w:hAnsiTheme="minorHAnsi"/>
          <w:sz w:val="20"/>
          <w:szCs w:val="20"/>
        </w:rPr>
        <w:softHyphen/>
      </w:r>
      <w:r w:rsidRPr="00FD1061">
        <w:rPr>
          <w:rFonts w:asciiTheme="minorHAnsi" w:hAnsiTheme="minorHAnsi"/>
          <w:sz w:val="20"/>
          <w:szCs w:val="20"/>
        </w:rPr>
        <w:t xml:space="preserve">ronmental protection laws, with particular attention to the interaction between environmental protection advocates and property rights advocates. </w:t>
      </w:r>
    </w:p>
    <w:p w14:paraId="0221AB79" w14:textId="77777777" w:rsidR="0079669D" w:rsidRPr="00FD1061" w:rsidRDefault="0079669D" w:rsidP="00FD1061">
      <w:pPr>
        <w:pStyle w:val="NormalWeb"/>
        <w:numPr>
          <w:ilvl w:val="0"/>
          <w:numId w:val="13"/>
        </w:numPr>
        <w:rPr>
          <w:rFonts w:asciiTheme="minorHAnsi" w:hAnsiTheme="minorHAnsi"/>
          <w:sz w:val="20"/>
          <w:szCs w:val="20"/>
        </w:rPr>
      </w:pPr>
      <w:r w:rsidRPr="00FD1061">
        <w:rPr>
          <w:rFonts w:asciiTheme="minorHAnsi" w:hAnsiTheme="minorHAnsi"/>
          <w:sz w:val="20"/>
          <w:szCs w:val="20"/>
        </w:rPr>
        <w:t xml:space="preserve">Analyze the persistence of poverty and how different analyses of this issue influence welfare reform, health insurance reform, and other social policies. </w:t>
      </w:r>
    </w:p>
    <w:p w14:paraId="60BBF82D" w14:textId="275F8386" w:rsidR="0079669D" w:rsidRPr="00FD1061" w:rsidRDefault="0079669D" w:rsidP="00FD1061">
      <w:pPr>
        <w:pStyle w:val="NormalWeb"/>
        <w:numPr>
          <w:ilvl w:val="0"/>
          <w:numId w:val="13"/>
        </w:numPr>
        <w:rPr>
          <w:rFonts w:asciiTheme="minorHAnsi" w:hAnsiTheme="minorHAnsi"/>
          <w:sz w:val="20"/>
          <w:szCs w:val="20"/>
        </w:rPr>
      </w:pPr>
      <w:r w:rsidRPr="00FD1061">
        <w:rPr>
          <w:rFonts w:asciiTheme="minorHAnsi" w:hAnsiTheme="minorHAnsi"/>
          <w:sz w:val="20"/>
          <w:szCs w:val="20"/>
        </w:rPr>
        <w:t>Explain how the federal, state, and local governments have responded to demo</w:t>
      </w:r>
      <w:r w:rsidRPr="00FD1061">
        <w:rPr>
          <w:rFonts w:asciiTheme="minorHAnsi" w:hAnsiTheme="minorHAnsi"/>
          <w:sz w:val="20"/>
          <w:szCs w:val="20"/>
        </w:rPr>
        <w:softHyphen/>
        <w:t xml:space="preserve"> graphic and social changes such as population shifts to the suburbs, r</w:t>
      </w:r>
      <w:r w:rsidR="00FD1061" w:rsidRPr="00FD1061">
        <w:rPr>
          <w:rFonts w:asciiTheme="minorHAnsi" w:hAnsiTheme="minorHAnsi"/>
          <w:sz w:val="20"/>
          <w:szCs w:val="20"/>
        </w:rPr>
        <w:t>acial concentra</w:t>
      </w:r>
      <w:r w:rsidR="00FD1061" w:rsidRPr="00FD1061">
        <w:rPr>
          <w:rFonts w:asciiTheme="minorHAnsi" w:hAnsiTheme="minorHAnsi"/>
          <w:sz w:val="20"/>
          <w:szCs w:val="20"/>
        </w:rPr>
        <w:softHyphen/>
      </w:r>
      <w:r w:rsidRPr="00FD1061">
        <w:rPr>
          <w:rFonts w:asciiTheme="minorHAnsi" w:hAnsiTheme="minorHAnsi"/>
          <w:sz w:val="20"/>
          <w:szCs w:val="20"/>
        </w:rPr>
        <w:t xml:space="preserve">tions in the cities, Frostbelt-to-Sunbelt migration, international migration, decline of family farms, increases in out-of-wedlock births, and drug abuse. </w:t>
      </w:r>
    </w:p>
    <w:p w14:paraId="38B70FE3" w14:textId="77777777" w:rsidR="00AE645D" w:rsidRPr="00AE645D" w:rsidRDefault="00AE645D" w:rsidP="00AE645D">
      <w:pPr>
        <w:ind w:left="360" w:right="720"/>
        <w:rPr>
          <w:b/>
          <w:sz w:val="24"/>
          <w:szCs w:val="24"/>
        </w:rPr>
      </w:pPr>
    </w:p>
    <w:sectPr w:rsidR="00AE645D" w:rsidRPr="00AE645D" w:rsidSect="003946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ITC Franklin Gothic BookCd">
    <w:altName w:val="ITC Franklin Gothic BookC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468F6"/>
    <w:multiLevelType w:val="multilevel"/>
    <w:tmpl w:val="F91406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D364BD"/>
    <w:multiLevelType w:val="multilevel"/>
    <w:tmpl w:val="0036541E"/>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AA0F17"/>
    <w:multiLevelType w:val="multilevel"/>
    <w:tmpl w:val="292CDF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D75B6C"/>
    <w:multiLevelType w:val="hybridMultilevel"/>
    <w:tmpl w:val="EE28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A1823"/>
    <w:multiLevelType w:val="hybridMultilevel"/>
    <w:tmpl w:val="FEC6B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44C30"/>
    <w:multiLevelType w:val="hybridMultilevel"/>
    <w:tmpl w:val="08561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50AAA"/>
    <w:multiLevelType w:val="hybridMultilevel"/>
    <w:tmpl w:val="6D26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70CBF"/>
    <w:multiLevelType w:val="hybridMultilevel"/>
    <w:tmpl w:val="73E0B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72722E"/>
    <w:multiLevelType w:val="multilevel"/>
    <w:tmpl w:val="5EBE0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C4286F"/>
    <w:multiLevelType w:val="multilevel"/>
    <w:tmpl w:val="B3BE1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C42D3B"/>
    <w:multiLevelType w:val="hybridMultilevel"/>
    <w:tmpl w:val="E8EA0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F1F35"/>
    <w:multiLevelType w:val="hybridMultilevel"/>
    <w:tmpl w:val="E8B29A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DC70E5"/>
    <w:multiLevelType w:val="hybridMultilevel"/>
    <w:tmpl w:val="921A8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5"/>
  </w:num>
  <w:num w:numId="5">
    <w:abstractNumId w:val="12"/>
  </w:num>
  <w:num w:numId="6">
    <w:abstractNumId w:val="0"/>
  </w:num>
  <w:num w:numId="7">
    <w:abstractNumId w:val="1"/>
  </w:num>
  <w:num w:numId="8">
    <w:abstractNumId w:val="8"/>
  </w:num>
  <w:num w:numId="9">
    <w:abstractNumId w:val="2"/>
  </w:num>
  <w:num w:numId="10">
    <w:abstractNumId w:val="9"/>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15"/>
    <w:rsid w:val="000243B6"/>
    <w:rsid w:val="00040BD8"/>
    <w:rsid w:val="00047263"/>
    <w:rsid w:val="000E2EE2"/>
    <w:rsid w:val="001D0AC7"/>
    <w:rsid w:val="002D2C13"/>
    <w:rsid w:val="00315246"/>
    <w:rsid w:val="00317B3B"/>
    <w:rsid w:val="00335F96"/>
    <w:rsid w:val="00392C78"/>
    <w:rsid w:val="00394128"/>
    <w:rsid w:val="00394615"/>
    <w:rsid w:val="003A479E"/>
    <w:rsid w:val="003A4926"/>
    <w:rsid w:val="00493069"/>
    <w:rsid w:val="004B2AEB"/>
    <w:rsid w:val="005274DA"/>
    <w:rsid w:val="005350E9"/>
    <w:rsid w:val="005617B1"/>
    <w:rsid w:val="00582A4C"/>
    <w:rsid w:val="005C6B9A"/>
    <w:rsid w:val="00697C3A"/>
    <w:rsid w:val="006B5C7C"/>
    <w:rsid w:val="006C3A71"/>
    <w:rsid w:val="006D0E1E"/>
    <w:rsid w:val="006E2A47"/>
    <w:rsid w:val="0071042A"/>
    <w:rsid w:val="0072031E"/>
    <w:rsid w:val="0075182B"/>
    <w:rsid w:val="0079669D"/>
    <w:rsid w:val="007E6262"/>
    <w:rsid w:val="00820367"/>
    <w:rsid w:val="008E7F9E"/>
    <w:rsid w:val="00963994"/>
    <w:rsid w:val="009824FD"/>
    <w:rsid w:val="009862B5"/>
    <w:rsid w:val="009F0BED"/>
    <w:rsid w:val="00A11301"/>
    <w:rsid w:val="00A67059"/>
    <w:rsid w:val="00AA7E0E"/>
    <w:rsid w:val="00AE645D"/>
    <w:rsid w:val="00BC22AF"/>
    <w:rsid w:val="00CC6970"/>
    <w:rsid w:val="00CF617F"/>
    <w:rsid w:val="00D02C2E"/>
    <w:rsid w:val="00D2580F"/>
    <w:rsid w:val="00D4065E"/>
    <w:rsid w:val="00DD332E"/>
    <w:rsid w:val="00E00DF3"/>
    <w:rsid w:val="00F82D64"/>
    <w:rsid w:val="00FA0F34"/>
    <w:rsid w:val="00FD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B0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7F"/>
    <w:pPr>
      <w:ind w:left="720"/>
      <w:contextualSpacing/>
    </w:pPr>
  </w:style>
  <w:style w:type="table" w:styleId="TableGrid">
    <w:name w:val="Table Grid"/>
    <w:basedOn w:val="TableNormal"/>
    <w:uiPriority w:val="39"/>
    <w:rsid w:val="00CF6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1">
    <w:name w:val="Pa21"/>
    <w:basedOn w:val="Normal"/>
    <w:next w:val="Normal"/>
    <w:uiPriority w:val="99"/>
    <w:rsid w:val="00A11301"/>
    <w:pPr>
      <w:autoSpaceDE w:val="0"/>
      <w:autoSpaceDN w:val="0"/>
      <w:adjustRightInd w:val="0"/>
      <w:spacing w:after="0" w:line="221" w:lineRule="atLeast"/>
    </w:pPr>
    <w:rPr>
      <w:rFonts w:ascii="ITC Franklin Gothic BookCd" w:hAnsi="ITC Franklin Gothic BookCd"/>
      <w:sz w:val="24"/>
      <w:szCs w:val="24"/>
    </w:rPr>
  </w:style>
  <w:style w:type="paragraph" w:styleId="NormalWeb">
    <w:name w:val="Normal (Web)"/>
    <w:basedOn w:val="Normal"/>
    <w:uiPriority w:val="99"/>
    <w:semiHidden/>
    <w:unhideWhenUsed/>
    <w:rsid w:val="0079669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492114">
      <w:bodyDiv w:val="1"/>
      <w:marLeft w:val="0"/>
      <w:marRight w:val="0"/>
      <w:marTop w:val="0"/>
      <w:marBottom w:val="0"/>
      <w:divBdr>
        <w:top w:val="none" w:sz="0" w:space="0" w:color="auto"/>
        <w:left w:val="none" w:sz="0" w:space="0" w:color="auto"/>
        <w:bottom w:val="none" w:sz="0" w:space="0" w:color="auto"/>
        <w:right w:val="none" w:sz="0" w:space="0" w:color="auto"/>
      </w:divBdr>
      <w:divsChild>
        <w:div w:id="1740249204">
          <w:marLeft w:val="0"/>
          <w:marRight w:val="0"/>
          <w:marTop w:val="0"/>
          <w:marBottom w:val="0"/>
          <w:divBdr>
            <w:top w:val="none" w:sz="0" w:space="0" w:color="auto"/>
            <w:left w:val="none" w:sz="0" w:space="0" w:color="auto"/>
            <w:bottom w:val="none" w:sz="0" w:space="0" w:color="auto"/>
            <w:right w:val="none" w:sz="0" w:space="0" w:color="auto"/>
          </w:divBdr>
          <w:divsChild>
            <w:div w:id="443235828">
              <w:marLeft w:val="0"/>
              <w:marRight w:val="0"/>
              <w:marTop w:val="0"/>
              <w:marBottom w:val="0"/>
              <w:divBdr>
                <w:top w:val="none" w:sz="0" w:space="0" w:color="auto"/>
                <w:left w:val="none" w:sz="0" w:space="0" w:color="auto"/>
                <w:bottom w:val="none" w:sz="0" w:space="0" w:color="auto"/>
                <w:right w:val="none" w:sz="0" w:space="0" w:color="auto"/>
              </w:divBdr>
              <w:divsChild>
                <w:div w:id="661855278">
                  <w:marLeft w:val="0"/>
                  <w:marRight w:val="0"/>
                  <w:marTop w:val="0"/>
                  <w:marBottom w:val="0"/>
                  <w:divBdr>
                    <w:top w:val="none" w:sz="0" w:space="0" w:color="auto"/>
                    <w:left w:val="none" w:sz="0" w:space="0" w:color="auto"/>
                    <w:bottom w:val="none" w:sz="0" w:space="0" w:color="auto"/>
                    <w:right w:val="none" w:sz="0" w:space="0" w:color="auto"/>
                  </w:divBdr>
                </w:div>
              </w:divsChild>
            </w:div>
            <w:div w:id="1857040638">
              <w:marLeft w:val="0"/>
              <w:marRight w:val="0"/>
              <w:marTop w:val="0"/>
              <w:marBottom w:val="0"/>
              <w:divBdr>
                <w:top w:val="none" w:sz="0" w:space="0" w:color="auto"/>
                <w:left w:val="none" w:sz="0" w:space="0" w:color="auto"/>
                <w:bottom w:val="none" w:sz="0" w:space="0" w:color="auto"/>
                <w:right w:val="none" w:sz="0" w:space="0" w:color="auto"/>
              </w:divBdr>
              <w:divsChild>
                <w:div w:id="1489057285">
                  <w:marLeft w:val="0"/>
                  <w:marRight w:val="0"/>
                  <w:marTop w:val="0"/>
                  <w:marBottom w:val="0"/>
                  <w:divBdr>
                    <w:top w:val="none" w:sz="0" w:space="0" w:color="auto"/>
                    <w:left w:val="none" w:sz="0" w:space="0" w:color="auto"/>
                    <w:bottom w:val="none" w:sz="0" w:space="0" w:color="auto"/>
                    <w:right w:val="none" w:sz="0" w:space="0" w:color="auto"/>
                  </w:divBdr>
                </w:div>
              </w:divsChild>
            </w:div>
            <w:div w:id="1215385475">
              <w:marLeft w:val="0"/>
              <w:marRight w:val="0"/>
              <w:marTop w:val="0"/>
              <w:marBottom w:val="0"/>
              <w:divBdr>
                <w:top w:val="none" w:sz="0" w:space="0" w:color="auto"/>
                <w:left w:val="none" w:sz="0" w:space="0" w:color="auto"/>
                <w:bottom w:val="none" w:sz="0" w:space="0" w:color="auto"/>
                <w:right w:val="none" w:sz="0" w:space="0" w:color="auto"/>
              </w:divBdr>
              <w:divsChild>
                <w:div w:id="4919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44894">
          <w:marLeft w:val="0"/>
          <w:marRight w:val="0"/>
          <w:marTop w:val="0"/>
          <w:marBottom w:val="0"/>
          <w:divBdr>
            <w:top w:val="none" w:sz="0" w:space="0" w:color="auto"/>
            <w:left w:val="none" w:sz="0" w:space="0" w:color="auto"/>
            <w:bottom w:val="none" w:sz="0" w:space="0" w:color="auto"/>
            <w:right w:val="none" w:sz="0" w:space="0" w:color="auto"/>
          </w:divBdr>
          <w:divsChild>
            <w:div w:id="692341044">
              <w:marLeft w:val="0"/>
              <w:marRight w:val="0"/>
              <w:marTop w:val="0"/>
              <w:marBottom w:val="0"/>
              <w:divBdr>
                <w:top w:val="none" w:sz="0" w:space="0" w:color="auto"/>
                <w:left w:val="none" w:sz="0" w:space="0" w:color="auto"/>
                <w:bottom w:val="none" w:sz="0" w:space="0" w:color="auto"/>
                <w:right w:val="none" w:sz="0" w:space="0" w:color="auto"/>
              </w:divBdr>
              <w:divsChild>
                <w:div w:id="694427286">
                  <w:marLeft w:val="0"/>
                  <w:marRight w:val="0"/>
                  <w:marTop w:val="0"/>
                  <w:marBottom w:val="0"/>
                  <w:divBdr>
                    <w:top w:val="none" w:sz="0" w:space="0" w:color="auto"/>
                    <w:left w:val="none" w:sz="0" w:space="0" w:color="auto"/>
                    <w:bottom w:val="none" w:sz="0" w:space="0" w:color="auto"/>
                    <w:right w:val="none" w:sz="0" w:space="0" w:color="auto"/>
                  </w:divBdr>
                </w:div>
                <w:div w:id="1786734317">
                  <w:marLeft w:val="0"/>
                  <w:marRight w:val="0"/>
                  <w:marTop w:val="0"/>
                  <w:marBottom w:val="0"/>
                  <w:divBdr>
                    <w:top w:val="none" w:sz="0" w:space="0" w:color="auto"/>
                    <w:left w:val="none" w:sz="0" w:space="0" w:color="auto"/>
                    <w:bottom w:val="none" w:sz="0" w:space="0" w:color="auto"/>
                    <w:right w:val="none" w:sz="0" w:space="0" w:color="auto"/>
                  </w:divBdr>
                </w:div>
              </w:divsChild>
            </w:div>
            <w:div w:id="815873767">
              <w:marLeft w:val="0"/>
              <w:marRight w:val="0"/>
              <w:marTop w:val="0"/>
              <w:marBottom w:val="0"/>
              <w:divBdr>
                <w:top w:val="none" w:sz="0" w:space="0" w:color="auto"/>
                <w:left w:val="none" w:sz="0" w:space="0" w:color="auto"/>
                <w:bottom w:val="none" w:sz="0" w:space="0" w:color="auto"/>
                <w:right w:val="none" w:sz="0" w:space="0" w:color="auto"/>
              </w:divBdr>
              <w:divsChild>
                <w:div w:id="1731224494">
                  <w:marLeft w:val="0"/>
                  <w:marRight w:val="0"/>
                  <w:marTop w:val="0"/>
                  <w:marBottom w:val="0"/>
                  <w:divBdr>
                    <w:top w:val="none" w:sz="0" w:space="0" w:color="auto"/>
                    <w:left w:val="none" w:sz="0" w:space="0" w:color="auto"/>
                    <w:bottom w:val="none" w:sz="0" w:space="0" w:color="auto"/>
                    <w:right w:val="none" w:sz="0" w:space="0" w:color="auto"/>
                  </w:divBdr>
                </w:div>
                <w:div w:id="754597096">
                  <w:marLeft w:val="0"/>
                  <w:marRight w:val="0"/>
                  <w:marTop w:val="0"/>
                  <w:marBottom w:val="0"/>
                  <w:divBdr>
                    <w:top w:val="none" w:sz="0" w:space="0" w:color="auto"/>
                    <w:left w:val="none" w:sz="0" w:space="0" w:color="auto"/>
                    <w:bottom w:val="none" w:sz="0" w:space="0" w:color="auto"/>
                    <w:right w:val="none" w:sz="0" w:space="0" w:color="auto"/>
                  </w:divBdr>
                </w:div>
              </w:divsChild>
            </w:div>
            <w:div w:id="1744063816">
              <w:marLeft w:val="0"/>
              <w:marRight w:val="0"/>
              <w:marTop w:val="0"/>
              <w:marBottom w:val="0"/>
              <w:divBdr>
                <w:top w:val="none" w:sz="0" w:space="0" w:color="auto"/>
                <w:left w:val="none" w:sz="0" w:space="0" w:color="auto"/>
                <w:bottom w:val="none" w:sz="0" w:space="0" w:color="auto"/>
                <w:right w:val="none" w:sz="0" w:space="0" w:color="auto"/>
              </w:divBdr>
              <w:divsChild>
                <w:div w:id="12443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7589">
          <w:marLeft w:val="0"/>
          <w:marRight w:val="0"/>
          <w:marTop w:val="0"/>
          <w:marBottom w:val="0"/>
          <w:divBdr>
            <w:top w:val="none" w:sz="0" w:space="0" w:color="auto"/>
            <w:left w:val="none" w:sz="0" w:space="0" w:color="auto"/>
            <w:bottom w:val="none" w:sz="0" w:space="0" w:color="auto"/>
            <w:right w:val="none" w:sz="0" w:space="0" w:color="auto"/>
          </w:divBdr>
          <w:divsChild>
            <w:div w:id="1976371357">
              <w:marLeft w:val="0"/>
              <w:marRight w:val="0"/>
              <w:marTop w:val="0"/>
              <w:marBottom w:val="0"/>
              <w:divBdr>
                <w:top w:val="none" w:sz="0" w:space="0" w:color="auto"/>
                <w:left w:val="none" w:sz="0" w:space="0" w:color="auto"/>
                <w:bottom w:val="none" w:sz="0" w:space="0" w:color="auto"/>
                <w:right w:val="none" w:sz="0" w:space="0" w:color="auto"/>
              </w:divBdr>
              <w:divsChild>
                <w:div w:id="7389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C3A6-6BFE-644D-A7F9-469D9942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1228</Words>
  <Characters>7006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Jaron Lofquist</dc:creator>
  <cp:lastModifiedBy>Microsoft Office User</cp:lastModifiedBy>
  <cp:revision>2</cp:revision>
  <cp:lastPrinted>2014-05-08T14:36:00Z</cp:lastPrinted>
  <dcterms:created xsi:type="dcterms:W3CDTF">2016-04-07T15:15:00Z</dcterms:created>
  <dcterms:modified xsi:type="dcterms:W3CDTF">2016-04-07T15:15:00Z</dcterms:modified>
</cp:coreProperties>
</file>